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30.04.2021                                                                                        № 1318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</w:pPr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«Обеспечение </w:t>
      </w:r>
    </w:p>
    <w:p>
      <w:pPr>
        <w:jc w:val="center"/>
      </w:pPr>
      <w:r>
        <w:rPr>
          <w:b/>
          <w:color w:val="000000"/>
          <w:sz w:val="28"/>
          <w:szCs w:val="28"/>
        </w:rPr>
        <w:t xml:space="preserve">населения Богородского муниципального округа Нижегородской </w:t>
      </w:r>
    </w:p>
    <w:p>
      <w:pPr>
        <w:jc w:val="center"/>
      </w:pPr>
      <w:r>
        <w:rPr>
          <w:b/>
          <w:color w:val="000000"/>
          <w:sz w:val="28"/>
          <w:szCs w:val="28"/>
        </w:rPr>
        <w:t xml:space="preserve">области качественными услугами в сфере жилищно-коммунального </w:t>
      </w:r>
    </w:p>
    <w:p>
      <w:pPr>
        <w:jc w:val="center"/>
      </w:pPr>
      <w:r>
        <w:rPr>
          <w:b/>
          <w:color w:val="000000"/>
          <w:sz w:val="28"/>
          <w:szCs w:val="28"/>
        </w:rPr>
        <w:t xml:space="preserve">хозяйства», утвержденную постановлением администрации </w:t>
      </w:r>
    </w:p>
    <w:p>
      <w:pPr>
        <w:jc w:val="center"/>
      </w:pPr>
      <w:r>
        <w:rPr>
          <w:b/>
          <w:color w:val="000000"/>
          <w:sz w:val="28"/>
          <w:szCs w:val="28"/>
        </w:rPr>
        <w:t xml:space="preserve">Богородского муниципального района Нижегородской области </w:t>
      </w:r>
    </w:p>
    <w:p>
      <w:pPr>
        <w:jc w:val="center"/>
      </w:pPr>
      <w:r>
        <w:rPr>
          <w:b/>
          <w:color w:val="000000"/>
          <w:sz w:val="28"/>
          <w:szCs w:val="28"/>
        </w:rPr>
        <w:t xml:space="preserve">от 03.12.2020 № 2081 </w:t>
      </w:r>
    </w:p>
    <w:p>
      <w:pPr>
        <w:ind w:firstLine="709"/>
        <w:jc w:val="both"/>
        <w:rPr>
          <w:b/>
          <w:color w:val="000000"/>
          <w:spacing w:val="80"/>
          <w:sz w:val="28"/>
          <w:szCs w:val="28"/>
        </w:rPr>
      </w:pPr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В связи с решением Совета депутатов Богородского муниципального округа Нижегородской области от 10.12.2020 № 70 «О бюджете Богородского муниципального округа Нижегородской области на 2021 год и на плановый период 2022 и 2023 годов» администрация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</w:p>
    <w:p>
      <w:pPr>
        <w:pStyle w:val="55"/>
        <w:tabs>
          <w:tab w:val="left" w:pos="540"/>
        </w:tabs>
        <w:ind w:firstLine="709"/>
        <w:jc w:val="both"/>
      </w:pPr>
      <w:r>
        <w:rPr>
          <w:sz w:val="28"/>
          <w:szCs w:val="28"/>
        </w:rPr>
        <w:t xml:space="preserve">1. Внести в муниципальную программу «Обеспечение населения Богородского муниципального округа Нижегородской области качественными услугами в сфере жилищно-коммунального хозяйства», утвержденную постановлением администрации Богородского муниципального района Нижегородской области от 03.12.2020 № 2081          (с изменениями, внесенными постановлением администрации Богородского муниципального округа Нижегородской области от 10.03.2021 № 502) изменения согласно приложению к настоящему постановлению. </w:t>
      </w:r>
    </w:p>
    <w:p>
      <w:pPr>
        <w:ind w:firstLine="709"/>
        <w:jc w:val="both"/>
      </w:pPr>
      <w:r>
        <w:rPr>
          <w:sz w:val="28"/>
          <w:szCs w:val="28"/>
        </w:rPr>
        <w:t>2. Обнародовать настоящее постановление в установленном порядке.</w:t>
      </w:r>
    </w:p>
    <w:p>
      <w:pPr>
        <w:ind w:firstLine="709"/>
        <w:jc w:val="both"/>
      </w:pPr>
      <w:r>
        <w:rPr>
          <w:sz w:val="28"/>
          <w:szCs w:val="28"/>
        </w:rPr>
        <w:t>3. Разместить (опубликовать)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«Интернет» (http://bg-adm.ru).</w:t>
      </w:r>
    </w:p>
    <w:p>
      <w:pPr>
        <w:tabs>
          <w:tab w:val="left" w:pos="720"/>
        </w:tabs>
        <w:ind w:firstLine="709"/>
        <w:jc w:val="both"/>
      </w:pPr>
      <w:r>
        <w:rPr>
          <w:sz w:val="28"/>
          <w:szCs w:val="28"/>
        </w:rPr>
        <w:t>4. Контроль исполнения настоящего постановления возложить на заместителя главы администрации-начальника промышленно-экономического управления и ЖКХ администрации Богородского муниципального округа Нижегородской области Шолина В.Ю.</w:t>
      </w: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Глава местного самоуправления          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                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r>
        <w:t xml:space="preserve">В.Ю.Шолин </w:t>
      </w:r>
    </w:p>
    <w:p>
      <w:p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  <w:r>
        <w:t>2-15-97</w:t>
      </w:r>
    </w:p>
    <w:p>
      <w:pPr>
        <w:rPr>
          <w:sz w:val="28"/>
          <w:szCs w:val="28"/>
        </w:rPr>
      </w:pPr>
    </w:p>
    <w:p>
      <w:pPr>
        <w:ind w:left="5220"/>
        <w:jc w:val="center"/>
      </w:pPr>
      <w:r>
        <w:rPr>
          <w:sz w:val="28"/>
          <w:szCs w:val="28"/>
        </w:rPr>
        <w:t xml:space="preserve">ПРИЛОЖЕНИЕ 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</w:pPr>
      <w:r>
        <w:rPr>
          <w:sz w:val="28"/>
          <w:szCs w:val="28"/>
        </w:rPr>
        <w:t xml:space="preserve">к постановлению администрации </w:t>
      </w:r>
    </w:p>
    <w:p>
      <w:pPr>
        <w:ind w:left="5220"/>
        <w:jc w:val="center"/>
      </w:pPr>
      <w:r>
        <w:rPr>
          <w:sz w:val="28"/>
          <w:szCs w:val="28"/>
        </w:rPr>
        <w:t xml:space="preserve">Богородского муниципального </w:t>
      </w:r>
    </w:p>
    <w:p>
      <w:pPr>
        <w:ind w:left="5220"/>
        <w:jc w:val="center"/>
      </w:pPr>
      <w:r>
        <w:rPr>
          <w:sz w:val="28"/>
          <w:szCs w:val="28"/>
        </w:rPr>
        <w:t>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30.04.2021 № 1318</w:t>
      </w:r>
    </w:p>
    <w:p>
      <w:pPr>
        <w:ind w:left="5220"/>
        <w:jc w:val="center"/>
        <w:rPr>
          <w:sz w:val="28"/>
          <w:szCs w:val="28"/>
        </w:rPr>
      </w:pPr>
    </w:p>
    <w:p>
      <w:pPr>
        <w:pStyle w:val="55"/>
        <w:jc w:val="center"/>
      </w:pPr>
      <w:r>
        <w:rPr>
          <w:b/>
          <w:bCs/>
          <w:color w:val="auto"/>
          <w:sz w:val="28"/>
          <w:szCs w:val="28"/>
        </w:rPr>
        <w:t>Изменения в муниципальную программу</w:t>
      </w:r>
    </w:p>
    <w:p>
      <w:pPr>
        <w:pStyle w:val="55"/>
        <w:jc w:val="center"/>
      </w:pPr>
      <w:r>
        <w:rPr>
          <w:b/>
          <w:bCs/>
          <w:color w:val="auto"/>
          <w:sz w:val="28"/>
          <w:szCs w:val="28"/>
        </w:rPr>
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хозяйства», утвержденную постановлением администрации Богородского муниципального района Нижегородской области от 03.12.2020 № 2081</w:t>
      </w:r>
    </w:p>
    <w:p>
      <w:pPr>
        <w:pStyle w:val="55"/>
        <w:jc w:val="center"/>
        <w:rPr>
          <w:b/>
          <w:bCs/>
          <w:color w:val="auto"/>
          <w:sz w:val="28"/>
          <w:szCs w:val="28"/>
        </w:rPr>
      </w:pPr>
    </w:p>
    <w:p>
      <w:pPr>
        <w:pStyle w:val="55"/>
        <w:ind w:firstLine="709"/>
        <w:jc w:val="center"/>
      </w:pPr>
      <w:r>
        <w:rPr>
          <w:color w:val="auto"/>
        </w:rPr>
        <w:t>(далее — Программа)</w:t>
      </w:r>
    </w:p>
    <w:p>
      <w:pPr>
        <w:pStyle w:val="55"/>
        <w:ind w:firstLine="709"/>
        <w:jc w:val="center"/>
        <w:rPr>
          <w:color w:val="auto"/>
        </w:rPr>
      </w:pPr>
    </w:p>
    <w:p>
      <w:pPr>
        <w:pStyle w:val="55"/>
        <w:ind w:firstLine="709"/>
        <w:jc w:val="both"/>
      </w:pPr>
      <w:r>
        <w:rPr>
          <w:color w:val="auto"/>
        </w:rPr>
        <w:t>1. Позиции «Объемы бюджетных ассигнований Программы за счет бюджета округа (в разбивке по подпрограммам)», «Индикаторы достижения цели и показатели непосредственных результатов Программы» раздела 1 «Паспорт муниципальной Программы» изложить в следующей редакции:</w:t>
      </w:r>
    </w:p>
    <w:p>
      <w:pPr>
        <w:pStyle w:val="55"/>
        <w:jc w:val="both"/>
      </w:pPr>
      <w:r>
        <w:rPr>
          <w:color w:val="auto"/>
        </w:rPr>
        <w:t>«</w:t>
      </w:r>
    </w:p>
    <w:tbl>
      <w:tblPr>
        <w:tblStyle w:val="4"/>
        <w:tblW w:w="0" w:type="auto"/>
        <w:tblInd w:w="8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24"/>
        <w:gridCol w:w="73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 xml:space="preserve">Объемы бюджетных ассигнований Программы за счет бюджета округа (в разбивке по подпрограммам). </w:t>
            </w:r>
          </w:p>
        </w:tc>
        <w:tc>
          <w:tcPr>
            <w:tcW w:w="7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Предполагаемый общий объем финансовых средств, необходимых для реализации Программы составляет 43005,2 тыс. рублей, 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28790,48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11189,01тыс.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–3025,71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 xml:space="preserve">- предполагаемый общий объем финансовых средств, необходимых для реализации Подпрограммы1 «Развитие коммунальной инфраструктуры в  Богородском муниципальном округе Нижегородской области» всего 23500,0тыс. рублей, в том числе 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23500,0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–0,0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–0,0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 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- предполагаемый общий объем финансовых средств, необходимых для реализации Подпрограммы 2 «Капитальный ремонт общего имущества в многоквартирных домах» всего 8597,13 тыс. рублей, 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 2865,71тыс.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2865,71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 2865,71тыс.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0,0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2027год- 0,0 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- предполагаемый общий объем финансовых средств, необходимых для реализации Подпрограммы 3 «Экология» всего 10908,07тыс. рублей, 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 2424,77тыс.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 8323,3тыс.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 160,0тыс. рублей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0 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 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- предполагаемый общий объем финансовых средств, необходимых для реализации Подпрограммы 4 «Обеспечение реализации муниципальной программы»«  всего 0,0тыс. рублей, 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 0,0 тыс. рублей;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1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По итогам реализации Подпрограммы 1 « Развитие коммунальной инфраструктуры в Богородском муниципальном округе Нижегородской области»  будут достигнуты следующие значения индикаторов.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Индикаторы: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Доля неочищенных стоков в п. Инютино, за счет строительства локальных очистных сооружений, сократится  на 100%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Уменьшение доли  водопроводных сетей, нуждающихся в замене на 1%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Непосредственные результаты: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Локальные очистные сооружения в п. Инютино, производительностью 300 м куб. /сут.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Количество водопроводных сетей, на которых проведен  капитальный ремонт-2,2 км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По итогам реализации Подпрограммы 2 «Капитальный ремонт общего имущества в многоквартирных домах» будут достигнуты следующие значения индикаторов и показатели непосредственных результатов: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Индикаторы: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1. Площадь муниципальных жилых и нежилых помещений в МКД(в отношении МКД, включенных в региональную программу капитального ремонта)-30467,3кв.м.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2. Количество МКД, с долей муниципальных жилых и нежилых помещений включенных в краткосрочный план капитального ремонта в период реализации Программы -33 ед.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Непосредственные результаты: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1.Количество МКД, с долей муниципальных жилых и нежилых помещений, в которых выполнены виды работ капитального характера, в рамках краткосрочного плана -33 ед.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2. Площадь муниципальных жилых и нежилых помещений в МКД, в которых выполнены виды работ капитального характера, в рамках краткосрочного плана -2377,5 кв.м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 xml:space="preserve">По итогам реализации Подпрограммы 3 «Экология» будут достигнуты следующие значения индикаторов 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Индикаторы: Увеличение производительности очистных сооружений, за счет развития централизованных сетей водоотведения на 40%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Непосредственные результаты: Производительность очистных сооружений Богородского муниципального округа до 15 тыс. м куб/сутки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Непосредственным результатом Подпрограммы 4 «Обеспечение реализации муниципальной программы» является обеспечение выполнения задач, мероприятий и показателей, предусмотренные муниципальной программой и ее подпрограммами за период ее реализации.</w:t>
            </w:r>
          </w:p>
        </w:tc>
      </w:tr>
    </w:tbl>
    <w:p>
      <w:pPr>
        <w:pStyle w:val="55"/>
        <w:jc w:val="right"/>
      </w:pPr>
      <w:r>
        <w:rPr>
          <w:color w:val="auto"/>
        </w:rPr>
        <w:t>».</w:t>
      </w:r>
    </w:p>
    <w:p>
      <w:pPr>
        <w:pStyle w:val="55"/>
        <w:ind w:firstLine="709"/>
        <w:jc w:val="both"/>
      </w:pPr>
      <w:r>
        <w:rPr>
          <w:color w:val="auto"/>
        </w:rPr>
        <w:t>2. Пункт 2.8 «Обоснование объема финансовых ресурсов Программы» раздела 2 «Текущее состояние сферы реализации Программы» изложить в следующей редакции:</w:t>
      </w:r>
    </w:p>
    <w:p>
      <w:pPr>
        <w:pStyle w:val="56"/>
        <w:ind w:firstLine="709"/>
        <w:jc w:val="both"/>
      </w:pPr>
      <w:r>
        <w:t>«2.8. Общий объем финансирования Программы за счет средств бюджета муниципального округа составляет 43005,2 тыс. рублей, с учетом средств из бюджетов других уровней – 1319527,8тыс. рублей.</w:t>
      </w:r>
    </w:p>
    <w:p>
      <w:pPr>
        <w:widowControl w:val="0"/>
        <w:ind w:firstLine="709"/>
        <w:jc w:val="both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widowControl w:val="0"/>
        <w:ind w:firstLine="709"/>
        <w:jc w:val="both"/>
      </w:pPr>
      <w:r>
        <w:t>Ресурсное обеспечение Программы представлено в приложениях 3 и 4 к Программе.».</w:t>
      </w:r>
    </w:p>
    <w:p>
      <w:pPr>
        <w:pStyle w:val="55"/>
        <w:ind w:firstLine="709"/>
        <w:jc w:val="both"/>
      </w:pPr>
      <w:r>
        <w:rPr>
          <w:color w:val="auto"/>
        </w:rPr>
        <w:t>3. Позиции «Объемы бюджетных ассигнований Подпрограммы за счет бюджета округа», «Индикаторы достижения цели и показатели непосредственных результатов» раздела 3.1 «Паспорт Подпрограммы 1 «Развитие коммунальной инфраструктуры в Богородском муниципальном округе Нижегородской области» изложить в следующей редакции:</w:t>
      </w:r>
    </w:p>
    <w:p>
      <w:pPr>
        <w:pStyle w:val="55"/>
        <w:jc w:val="both"/>
      </w:pPr>
      <w:r>
        <w:rPr>
          <w:color w:val="auto"/>
        </w:rPr>
        <w:t>«</w:t>
      </w: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73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>Объемы бюджетных ассигнований Подпрограммы за счет бюджета округа.</w:t>
            </w:r>
          </w:p>
        </w:tc>
        <w:tc>
          <w:tcPr>
            <w:tcW w:w="7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 xml:space="preserve">Предполагаемый общий объем финансовых средств, необходимых для реализации Подпрограммы1 «Развитие коммунальной инфраструктуры в Богородском муниципальном округе Нижегородской области» всего 23500,0 тыс. рублей, в том числе 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23500,0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–0,0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–0,0 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  0,0тыс. рублей.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 xml:space="preserve">Индикаторы достижения цели  и показатели непосредственных результатов </w:t>
            </w:r>
          </w:p>
        </w:tc>
        <w:tc>
          <w:tcPr>
            <w:tcW w:w="7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По итогам реализации Подпрограммы 1 «Развитие коммунальной инфраструктуры в Богородском муниципальном округе Нижегородской области»  будут достигнуты следующие значения индикаторов.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Индикаторы: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Доля неочищенных стоков в п. Инютино, за счет строительства локальных очистных сооружений, сократится  на 100%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Уменьшение доли  водопроводных сетей, нуждающихся в замене на 1%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Непосредственные результаты: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Локальные очистные сооружения в п. Инютино, производительностью 300 м куб. /сут.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Количество водопроводных сетей, на которых проведен  капитальный ремонт-2,2 км</w:t>
            </w:r>
          </w:p>
        </w:tc>
      </w:tr>
    </w:tbl>
    <w:p>
      <w:pPr>
        <w:pStyle w:val="55"/>
        <w:ind w:firstLine="720"/>
        <w:jc w:val="right"/>
      </w:pPr>
      <w:r>
        <w:rPr>
          <w:color w:val="auto"/>
        </w:rPr>
        <w:t>».</w:t>
      </w:r>
    </w:p>
    <w:p>
      <w:pPr>
        <w:pStyle w:val="55"/>
        <w:ind w:firstLine="720"/>
        <w:jc w:val="both"/>
      </w:pPr>
      <w:r>
        <w:rPr>
          <w:color w:val="auto"/>
        </w:rPr>
        <w:t>4. Подпункт 3.2.8 «Обоснование объема финансовых ресурсов Подпрограммы 1» пункта 3.2 «Текущее состояние сферы реализации Подпрограммы 1» изложить в следующей редакции:</w:t>
      </w:r>
    </w:p>
    <w:p>
      <w:pPr>
        <w:pStyle w:val="56"/>
        <w:jc w:val="both"/>
      </w:pPr>
      <w:r>
        <w:t>«3.2.8. Общий объем финансирования Подпрограммы 1 за счет средств бюджета муниципального округа составляет 23500,00 тыс. рублей, с учетом средств из бюджетов других уровней – 23500,00тыс. рублей.</w:t>
      </w:r>
    </w:p>
    <w:p>
      <w:pPr>
        <w:widowControl w:val="0"/>
        <w:ind w:firstLine="720"/>
        <w:jc w:val="both"/>
      </w:pPr>
      <w:r>
        <w:t>Объемы финансирования по Подпрограмме1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20"/>
        <w:jc w:val="both"/>
      </w:pPr>
      <w:r>
        <w:t>Ресурсное обеспечение Подпрограммы 1 представлено в приложениях 3 и 4 к Программе.».</w:t>
      </w:r>
    </w:p>
    <w:p>
      <w:pPr>
        <w:pStyle w:val="55"/>
        <w:ind w:firstLine="720"/>
        <w:jc w:val="both"/>
      </w:pPr>
      <w:r>
        <w:rPr>
          <w:color w:val="auto"/>
        </w:rPr>
        <w:t>5. Позиции «Объемы бюджетных ассигнований Подпрограммы за счет бюджета округа», «Индикаторы достижения цели и показатели непосредственных результатов» пункта 4.1 «Паспорт Подпрограммы 2 «Капитальный ремонт общего имущества в многоквартирных домах» изложить в следующей редакции:</w:t>
      </w:r>
    </w:p>
    <w:p>
      <w:pPr>
        <w:pStyle w:val="55"/>
        <w:rPr>
          <w:color w:val="auto"/>
        </w:rPr>
      </w:pPr>
      <w:r>
        <w:rPr>
          <w:color w:val="auto"/>
        </w:rPr>
        <w:t>«</w:t>
      </w:r>
    </w:p>
    <w:tbl>
      <w:tblPr>
        <w:tblStyle w:val="4"/>
        <w:tblW w:w="938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77"/>
        <w:gridCol w:w="7009"/>
      </w:tblGrid>
      <w:tr>
        <w:trPr>
          <w:wBefore w:w="0" w:type="dxa"/>
          <w:wAfter w:w="0" w:type="dxa"/>
        </w:trPr>
        <w:tc>
          <w:tcPr>
            <w:tcW w:w="2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>Объемы бюджетных ассигнований Подпрограммы за счет бюджета округа.</w:t>
            </w:r>
          </w:p>
        </w:tc>
        <w:tc>
          <w:tcPr>
            <w:tcW w:w="7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sz w:val="22"/>
                <w:szCs w:val="22"/>
              </w:rPr>
              <w:t>Предполагаемый общий объем финансовых средств, необходимых для реализации Подпрограммы 2 «Капитальный ремонт общего имущества  в многоквартирных домах» всего 8597,13 тыс. рублей, в том числе 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 2865,71тыс.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2865,71тыс.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-2865,71тыс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0,0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2027год- 0,0  тыс. рублей;</w:t>
            </w:r>
          </w:p>
        </w:tc>
      </w:tr>
      <w:tr>
        <w:trPr>
          <w:wBefore w:w="0" w:type="dxa"/>
          <w:wAfter w:w="0" w:type="dxa"/>
        </w:trPr>
        <w:tc>
          <w:tcPr>
            <w:tcW w:w="2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7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По итогам реализации Подпрограммы 2 «Капитальный ремонт общего имущества в многоквартирных домах « будут достигнуты следующие значения индикаторов и показатели непосредственных результатов: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Индикаторы: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1. Площадь муниципальных жилых и нежилых помещений в МКД (в отношении МКД, включенных в региональную программу капитального ремонта)-30467,3кв.м.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2. Количество МКД, с долей муниципальных жилых и нежилых помещений включенных в краткосрочный план капитального ремонта в период реализации Программы -33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Непосредственные результаты: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1.Количество МКД, с долей муниципальных жилых и нежилых помещений, в которых выполнены виды работ капитального характера, в рамках краткосрочного плана -33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2. Площадь муниципальных жилых и нежилых помещений в МКД, в которых выполнены виды работ капитального характера, в рамках краткосрочного плана-2377,5 кв.м</w:t>
            </w:r>
          </w:p>
        </w:tc>
      </w:tr>
    </w:tbl>
    <w:p>
      <w:pPr>
        <w:jc w:val="right"/>
      </w:pPr>
      <w:r>
        <w:t>».</w:t>
      </w:r>
    </w:p>
    <w:p>
      <w:pPr>
        <w:ind w:firstLine="709"/>
        <w:jc w:val="both"/>
      </w:pPr>
      <w:r>
        <w:t>6. Подпункт 4.2.8 «Обоснование объема финансовых ресурсов Подпрограммы 2» пункта 4.2 «Текущее состояние сферы реализации Подпрограммы 2» изложить в следующей редакции:</w:t>
      </w:r>
    </w:p>
    <w:p>
      <w:pPr>
        <w:pStyle w:val="56"/>
        <w:ind w:firstLine="709"/>
        <w:jc w:val="both"/>
      </w:pPr>
      <w:r>
        <w:t>«4.2.8. Общий объем финансирования Подпрограммы 2 за счет средств бюджета муниципального округа составляет 8597,13 тыс. рублей, с учетом средств из бюджетов других уровней – 8597,13тыс. рублей.</w:t>
      </w:r>
    </w:p>
    <w:p>
      <w:pPr>
        <w:widowControl w:val="0"/>
        <w:ind w:firstLine="709"/>
        <w:jc w:val="both"/>
      </w:pPr>
      <w:r>
        <w:t>Объемы финансирования по Подпрограмме 2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09"/>
        <w:jc w:val="both"/>
      </w:pPr>
      <w:r>
        <w:t>Ресурсное обеспечение Подпрограммы 2 представлено в приложениях 3 и 4 к Программе.».</w:t>
      </w:r>
    </w:p>
    <w:p>
      <w:pPr>
        <w:widowControl w:val="0"/>
        <w:ind w:firstLine="709"/>
        <w:jc w:val="both"/>
      </w:pPr>
      <w:r>
        <w:t>7. Позиции «Объемы бюджетных ассигнований Подпрограммы за счет бюджета округа», «Индикаторы достижения цели и показатели непосредственных результатов» пункта 5.1 «Паспорт Подпрограммы 3 «Экология» изложить в следующей редакции:</w:t>
      </w:r>
    </w:p>
    <w:p>
      <w:pPr>
        <w:widowControl w:val="0"/>
        <w:rPr>
          <w:bCs/>
        </w:rPr>
      </w:pPr>
      <w:r>
        <w:rPr>
          <w:bCs/>
        </w:rPr>
        <w:t>«</w:t>
      </w:r>
    </w:p>
    <w:tbl>
      <w:tblPr>
        <w:tblStyle w:val="4"/>
        <w:tblW w:w="0" w:type="auto"/>
        <w:tblInd w:w="8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18"/>
        <w:gridCol w:w="6991"/>
      </w:tblGrid>
      <w:tr>
        <w:trPr>
          <w:wBefore w:w="0" w:type="auto"/>
        </w:trPr>
        <w:tc>
          <w:tcPr>
            <w:tcW w:w="2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>Объемы бюджетных ассигнований Подпрограммы за счет бюджета округа.</w:t>
            </w:r>
          </w:p>
        </w:tc>
        <w:tc>
          <w:tcPr>
            <w:tcW w:w="6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sz w:val="22"/>
                <w:szCs w:val="22"/>
              </w:rPr>
              <w:t>Предполагаемый общий объем финансовых средств, необходимых для реализации Подпрограммы 3 «Экология»  всего10908,07тыс. рублей, в том числе: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2021 год –  2424,77тыс.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2022 год –  8323,3 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2023 год – 160,0тыс.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2024 год – 0,0тыс.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2025 год – 0 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2026 год – 0 ,0тыс. рублей;</w:t>
            </w:r>
          </w:p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2027год-  0,0 тыс. рублей;</w:t>
            </w:r>
          </w:p>
        </w:tc>
      </w:tr>
      <w:tr>
        <w:trPr>
          <w:wBefore w:w="0" w:type="auto"/>
        </w:trPr>
        <w:tc>
          <w:tcPr>
            <w:tcW w:w="2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</w:rPr>
              <w:t xml:space="preserve">Индикаторы достижения цели  и показатели непосредственных результатов </w:t>
            </w:r>
          </w:p>
        </w:tc>
        <w:tc>
          <w:tcPr>
            <w:tcW w:w="6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 xml:space="preserve">По итогам реализации Подпрограммы 3 «Экология» будут достигнуты следующие значения индикаторов 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 xml:space="preserve">Индикаторы: </w:t>
            </w:r>
            <w:r>
              <w:rPr>
                <w:color w:val="auto"/>
                <w:sz w:val="22"/>
                <w:szCs w:val="22"/>
              </w:rPr>
              <w:t>Увеличение производительности очистных сооружений, за счет развития централизованных сетей водоотведения на 40%</w:t>
            </w:r>
          </w:p>
          <w:p>
            <w:pPr>
              <w:pStyle w:val="55"/>
              <w:ind w:firstLine="36"/>
              <w:jc w:val="both"/>
            </w:pPr>
            <w:r>
              <w:rPr>
                <w:color w:val="auto"/>
                <w:sz w:val="22"/>
                <w:szCs w:val="22"/>
              </w:rPr>
              <w:t>Непосредственные результаты Производительность очистных сооружений Богородского муниципального округа до 15 тыс. м куб/сутки</w:t>
            </w:r>
          </w:p>
        </w:tc>
      </w:tr>
    </w:tbl>
    <w:p>
      <w:pPr>
        <w:pStyle w:val="55"/>
        <w:ind w:firstLine="720"/>
        <w:jc w:val="right"/>
        <w:rPr>
          <w:bCs/>
          <w:color w:val="auto"/>
        </w:rPr>
      </w:pPr>
      <w:r>
        <w:rPr>
          <w:bCs/>
          <w:color w:val="auto"/>
        </w:rPr>
        <w:t>».</w:t>
      </w:r>
    </w:p>
    <w:p>
      <w:pPr>
        <w:pStyle w:val="55"/>
        <w:ind w:firstLine="720"/>
        <w:jc w:val="both"/>
      </w:pPr>
      <w:r>
        <w:rPr>
          <w:bCs/>
          <w:color w:val="auto"/>
        </w:rPr>
        <w:t xml:space="preserve">8. </w:t>
      </w:r>
      <w:r>
        <w:rPr>
          <w:color w:val="auto"/>
        </w:rPr>
        <w:t>Подпункт 5.2.8 «Обоснование объема финансовых ресурсов Подпрограммы 3» пункта 5.2 «Текущее состояние сферы реализации Подпрограммы 3» изложить в следующей редакции:</w:t>
      </w:r>
    </w:p>
    <w:p>
      <w:pPr>
        <w:pStyle w:val="56"/>
        <w:jc w:val="both"/>
      </w:pPr>
      <w:r>
        <w:t>«5.2.8. Общий объем финансирования Подпрограммы 3 за счет средств бюджета муниципального округа составляет 10908,07 тыс. рублей, с учетом средств из бюджетов других уровней – 1287430,67тыс. рублей.</w:t>
      </w:r>
    </w:p>
    <w:p>
      <w:pPr>
        <w:widowControl w:val="0"/>
        <w:ind w:firstLine="720"/>
        <w:jc w:val="both"/>
      </w:pPr>
      <w:r>
        <w:t>Объемы финансирования по Подпрограмме 3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20"/>
        <w:jc w:val="both"/>
      </w:pPr>
      <w:r>
        <w:t>Ресурсное обеспечение Подпрограммы 3 представлено в приложениях 3 и 4 к Программе.».</w:t>
      </w:r>
    </w:p>
    <w:p>
      <w:pPr>
        <w:pStyle w:val="55"/>
        <w:ind w:firstLine="720"/>
        <w:jc w:val="both"/>
      </w:pPr>
      <w:r>
        <w:t xml:space="preserve">9. Приложения 1 - 4 </w:t>
      </w:r>
      <w:r>
        <w:rPr>
          <w:color w:val="auto"/>
        </w:rPr>
        <w:t>к муниципальной программе «Обеспечение населения Богородского муниципального округа Нижегородской области качественными услугами в сфере жилищно-коммунального хозяйства» изложить в следующей редакции:</w:t>
      </w:r>
    </w:p>
    <w:p>
      <w:pPr>
        <w:pStyle w:val="55"/>
        <w:ind w:left="3969"/>
        <w:jc w:val="center"/>
      </w:pPr>
      <w:r>
        <w:rPr>
          <w:color w:val="auto"/>
        </w:rPr>
        <w:t>«Приложение 1</w:t>
      </w:r>
    </w:p>
    <w:p>
      <w:pPr>
        <w:pStyle w:val="55"/>
        <w:ind w:left="3969"/>
        <w:jc w:val="center"/>
      </w:pPr>
      <w:r>
        <w:rPr>
          <w:color w:val="auto"/>
        </w:rPr>
        <w:t>к муниципальной программе</w:t>
      </w:r>
    </w:p>
    <w:p>
      <w:pPr>
        <w:pStyle w:val="55"/>
        <w:ind w:left="3969"/>
        <w:jc w:val="center"/>
      </w:pPr>
      <w:r>
        <w:rPr>
          <w:color w:val="auto"/>
        </w:rPr>
        <w:t>«Обеспечение населения Богородского муниципального  округа</w:t>
      </w:r>
    </w:p>
    <w:p>
      <w:pPr>
        <w:pStyle w:val="55"/>
        <w:ind w:left="3969"/>
        <w:jc w:val="center"/>
      </w:pPr>
      <w:r>
        <w:rPr>
          <w:color w:val="auto"/>
        </w:rPr>
        <w:t>Нижегородской области качественными услугами</w:t>
      </w:r>
    </w:p>
    <w:p>
      <w:pPr>
        <w:pStyle w:val="55"/>
        <w:ind w:left="3969"/>
        <w:jc w:val="center"/>
      </w:pPr>
      <w:r>
        <w:rPr>
          <w:color w:val="auto"/>
        </w:rPr>
        <w:t>в сфере жилищно-коммунального хозяйства».</w:t>
      </w:r>
    </w:p>
    <w:p>
      <w:pPr>
        <w:pStyle w:val="55"/>
        <w:ind w:firstLine="720"/>
        <w:jc w:val="right"/>
        <w:rPr>
          <w:color w:val="auto"/>
        </w:rPr>
      </w:pPr>
    </w:p>
    <w:p>
      <w:pPr>
        <w:pStyle w:val="55"/>
        <w:ind w:firstLine="720"/>
        <w:jc w:val="center"/>
      </w:pPr>
      <w:r>
        <w:rPr>
          <w:b/>
          <w:bCs/>
          <w:color w:val="auto"/>
        </w:rPr>
        <w:t>Перечень основных мероприятий муниципальной Программы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</w:r>
    </w:p>
    <w:tbl>
      <w:tblPr>
        <w:tblStyle w:val="4"/>
        <w:tblW w:w="0" w:type="auto"/>
        <w:tblInd w:w="-51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3"/>
        <w:gridCol w:w="851"/>
        <w:gridCol w:w="693"/>
        <w:gridCol w:w="7"/>
        <w:gridCol w:w="23"/>
        <w:gridCol w:w="438"/>
        <w:gridCol w:w="965"/>
        <w:gridCol w:w="699"/>
        <w:gridCol w:w="699"/>
        <w:gridCol w:w="699"/>
        <w:gridCol w:w="699"/>
        <w:gridCol w:w="771"/>
        <w:gridCol w:w="627"/>
        <w:gridCol w:w="699"/>
        <w:gridCol w:w="9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  <w:tblHeader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Наименование основного  мероприятия </w:t>
            </w: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Категория расходов (капвложения, НИОК, прочие расходы)</w:t>
            </w:r>
          </w:p>
        </w:tc>
        <w:tc>
          <w:tcPr>
            <w:tcW w:w="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Сроки исполнения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Исполнители мероприятий </w:t>
            </w:r>
          </w:p>
        </w:tc>
        <w:tc>
          <w:tcPr>
            <w:tcW w:w="5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Объем финансирования (по годам) за счет средств  местного бюджета  ,тыс. руб.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  <w:tblHeader/>
        </w:trPr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2025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Всего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 xml:space="preserve">Цель муниципальной программы: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28790,48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11189,01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3025,71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43005,2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1 «Развитие коммунальной инфраструктуры  в Богородском муниципальном округе Нижегородской области»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23500,0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23500,0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 1 «Строительство, капитальный ремонт, ремонт и реконструкция объектов водоснабжения»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Кап. вложения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МКУ «УКС Богородского муниципального округа»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19000,0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19000,0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Комитет по имуществу администрации  округа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 2 «Строительство, капитальный ремонт, ремонт и реконструкция объектов водоотведения»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Кап. вложения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МКУ «УКС Богородского муниципального округа»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4500,0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4500,0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Комитет по имуществу администрации  округа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 3»Капитальный ремонт, реконструкция объектов теплоснабжения»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Кап. вложения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Комитет по имуществу администрации  округа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2 «Капитальный ремонт общего имущества  в многоквартирных домах 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8597,13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 1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Прочие расходы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Комитет по имуществу администрации  округа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sz w:val="20"/>
                <w:szCs w:val="20"/>
              </w:rPr>
              <w:t>8597,13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3 «Экология»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2424,77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8323,3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160,0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10908,07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 «Ликвидация свалок и объектов размещения отходов»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Капитальные вложения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Прочие расходы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МКУ «УКС Богородского муниципального округа»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Федеральный проект «Чистая страна».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Прочие расходы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МКУ «УКС Богородского муниципального округа»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Федеральный проект «Оздоровление Волги». 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6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33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28"/>
              <w:jc w:val="center"/>
            </w:pPr>
            <w:r>
              <w:rPr>
                <w:color w:val="auto"/>
                <w:sz w:val="22"/>
                <w:szCs w:val="22"/>
              </w:rPr>
              <w:t>МКУ «УКС Богородского муниципального округа»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2424,77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8323,3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160,0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10908,07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4600" w:type="dxa"/>
            <w:gridSpan w:val="7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4 «Обеспечение реализации муниципальной программ»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0" w:hRule="atLeast"/>
        </w:trPr>
        <w:tc>
          <w:tcPr>
            <w:tcW w:w="16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Основное мероприятие1 «Содержание аппарата управления»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Прочие расходы</w:t>
            </w:r>
          </w:p>
        </w:tc>
        <w:tc>
          <w:tcPr>
            <w:tcW w:w="723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2021-2027</w:t>
            </w:r>
          </w:p>
        </w:tc>
        <w:tc>
          <w:tcPr>
            <w:tcW w:w="1403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Промышленно-экономическое управление и ЖКХ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</w:tbl>
    <w:p>
      <w:pPr>
        <w:pStyle w:val="55"/>
        <w:ind w:firstLine="720"/>
        <w:jc w:val="center"/>
      </w:pPr>
      <w:r>
        <w:t>____________________________</w:t>
      </w:r>
    </w:p>
    <w:p>
      <w:pPr>
        <w:pStyle w:val="55"/>
        <w:ind w:left="3969"/>
        <w:jc w:val="center"/>
        <w:rPr>
          <w:color w:val="auto"/>
        </w:rPr>
      </w:pPr>
    </w:p>
    <w:p>
      <w:pPr>
        <w:pStyle w:val="55"/>
        <w:ind w:left="3969"/>
        <w:jc w:val="center"/>
      </w:pPr>
      <w:r>
        <w:rPr>
          <w:color w:val="auto"/>
        </w:rPr>
        <w:t>Приложение 2</w:t>
      </w:r>
    </w:p>
    <w:p>
      <w:pPr>
        <w:pStyle w:val="55"/>
        <w:ind w:left="3969"/>
        <w:jc w:val="center"/>
      </w:pPr>
      <w:r>
        <w:rPr>
          <w:color w:val="auto"/>
        </w:rPr>
        <w:t>к муниципальной программе</w:t>
      </w:r>
    </w:p>
    <w:p>
      <w:pPr>
        <w:pStyle w:val="55"/>
        <w:ind w:left="3969"/>
        <w:jc w:val="center"/>
      </w:pPr>
      <w:r>
        <w:rPr>
          <w:color w:val="auto"/>
        </w:rPr>
        <w:t>«Обеспечение населения Богородского муниципального  округа</w:t>
      </w:r>
    </w:p>
    <w:p>
      <w:pPr>
        <w:pStyle w:val="55"/>
        <w:ind w:left="3969"/>
        <w:jc w:val="center"/>
      </w:pPr>
      <w:r>
        <w:rPr>
          <w:color w:val="auto"/>
        </w:rPr>
        <w:t>Нижегородской области качественными услугами</w:t>
      </w:r>
    </w:p>
    <w:p>
      <w:pPr>
        <w:pStyle w:val="55"/>
        <w:ind w:left="3969"/>
        <w:jc w:val="center"/>
      </w:pPr>
      <w:r>
        <w:rPr>
          <w:color w:val="auto"/>
        </w:rPr>
        <w:t>в сфере жилищно-коммунального хозяйства»</w:t>
      </w:r>
    </w:p>
    <w:p>
      <w:pPr>
        <w:pStyle w:val="55"/>
        <w:ind w:firstLine="720"/>
        <w:jc w:val="right"/>
        <w:rPr>
          <w:color w:val="auto"/>
        </w:rPr>
      </w:pPr>
    </w:p>
    <w:p>
      <w:pPr>
        <w:pStyle w:val="55"/>
        <w:jc w:val="center"/>
      </w:pPr>
      <w:r>
        <w:rPr>
          <w:b/>
          <w:bCs/>
          <w:color w:val="auto"/>
        </w:rPr>
        <w:t>Сведения об индикаторах и непосредственных результатах  муниципальной Программы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</w:r>
    </w:p>
    <w:p>
      <w:pPr>
        <w:pStyle w:val="55"/>
        <w:jc w:val="right"/>
        <w:rPr>
          <w:color w:val="auto"/>
          <w:highlight w:val="yellow"/>
        </w:rPr>
      </w:pPr>
    </w:p>
    <w:tbl>
      <w:tblPr>
        <w:tblStyle w:val="4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56"/>
        <w:gridCol w:w="2122"/>
        <w:gridCol w:w="815"/>
        <w:gridCol w:w="706"/>
        <w:gridCol w:w="706"/>
        <w:gridCol w:w="845"/>
        <w:gridCol w:w="846"/>
        <w:gridCol w:w="845"/>
        <w:gridCol w:w="573"/>
        <w:gridCol w:w="1366"/>
      </w:tblGrid>
      <w:tr>
        <w:trPr>
          <w:wBefore w:w="0" w:type="auto"/>
          <w:trHeight w:val="23" w:hRule="atLeast"/>
          <w:tblHeader/>
        </w:trPr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№ п/п 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Ед. измерения 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Значение индикатора(непосредственного результата 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2025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  <w:tblHeader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2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1 «Развитие коммунальной инфраструктуры  в Богородском муниципальном округе Нижегородской области»</w:t>
            </w: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Индикаторы достижения целей и задач подпрограммы</w:t>
            </w: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Доля неочищенных стоков в п. Инютино, за счет строительства локальных очистных сооружений, сократится  на 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</w:rPr>
              <w:t>Уменьшение доли  водопроводных сетей, нуждающихся в замене</w:t>
            </w:r>
          </w:p>
        </w:tc>
        <w:tc>
          <w:tcPr>
            <w:tcW w:w="8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Непосредственные результаты реализации подпрограммы</w:t>
            </w: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firstLine="36"/>
              <w:jc w:val="both"/>
            </w:pPr>
            <w:r>
              <w:rPr>
                <w:color w:val="auto"/>
                <w:sz w:val="22"/>
                <w:szCs w:val="22"/>
              </w:rPr>
              <w:t>Локальные очистные сооружения в п. Инютино, производительностью 300 м куб. /сут.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ед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firstLine="36"/>
              <w:jc w:val="both"/>
            </w:pPr>
            <w:r>
              <w:rPr>
                <w:color w:val="auto"/>
                <w:sz w:val="22"/>
                <w:szCs w:val="22"/>
              </w:rPr>
              <w:t>Количество водопроводных сетей, на которых проведен  капитальный ремонт-</w:t>
            </w:r>
          </w:p>
        </w:tc>
        <w:tc>
          <w:tcPr>
            <w:tcW w:w="8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км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2,2</w:t>
            </w: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Подпрограмма 2 «Капитальный ремонт общего имущества  в многоквартирных домах»</w:t>
            </w: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Индикаторы достижения целей и задач подпрограммы</w:t>
            </w: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  <w:sz w:val="20"/>
                <w:szCs w:val="20"/>
              </w:rPr>
              <w:t>Площадь муниципальных жилых и нежилых помещений в МКД на территории Богородского муниципального округа включенных в региональную программу капитального ремонта.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кв.м.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30467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30467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30467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  <w:sz w:val="20"/>
                <w:szCs w:val="20"/>
              </w:rPr>
              <w:t>Количество МКД, с долей муниципальных жилых и нежилых помещений включенных в краткосрочный план  капитального ремонта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шт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Непосредственные результаты реализации подпрограммы</w:t>
            </w: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ind w:firstLine="36"/>
              <w:jc w:val="both"/>
            </w:pPr>
            <w:r>
              <w:rPr>
                <w:sz w:val="20"/>
                <w:szCs w:val="20"/>
              </w:rPr>
              <w:t>Количество МКД, с с долей муниципальных жилых и нежилых помещений, в которых выполнены виды работ капитального характера, в рамках краткосрочного плана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шт.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firstLine="36"/>
              <w:jc w:val="both"/>
            </w:pPr>
            <w:r>
              <w:rPr>
                <w:color w:val="auto"/>
                <w:sz w:val="20"/>
                <w:szCs w:val="20"/>
              </w:rPr>
              <w:t>Площадь муниципальных жилых и нежилых помещений в МКД, в которых выполнены виды работ капитального характера, в рамках краткосрочного плана.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кв.м.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373,2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0"/>
                <w:szCs w:val="20"/>
              </w:rPr>
              <w:t>2004,2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ind w:hanging="12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</w:pPr>
            <w:r>
              <w:rPr>
                <w:color w:val="auto"/>
                <w:sz w:val="22"/>
                <w:szCs w:val="22"/>
              </w:rPr>
              <w:t>Подпрограмма 3 «Экология»</w:t>
            </w:r>
          </w:p>
        </w:tc>
      </w:tr>
      <w:tr>
        <w:trPr>
          <w:wBefore w:w="0" w:type="auto"/>
          <w:trHeight w:val="329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2"/>
                <w:szCs w:val="22"/>
              </w:rPr>
              <w:t>Индикаторы достижения целей и задач подпрограммы</w:t>
            </w:r>
          </w:p>
        </w:tc>
      </w:tr>
      <w:tr>
        <w:trPr>
          <w:wBefore w:w="0" w:type="auto"/>
          <w:trHeight w:val="15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Увеличение производительности очистных сооружений, за счет развития централизованных сетей водоотведения.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>
        <w:trPr>
          <w:wBefore w:w="0" w:type="auto"/>
          <w:trHeight w:val="23" w:hRule="atLeast"/>
        </w:trPr>
        <w:tc>
          <w:tcPr>
            <w:tcW w:w="9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ind w:hanging="12"/>
              <w:jc w:val="center"/>
            </w:pPr>
            <w:r>
              <w:rPr>
                <w:color w:val="auto"/>
                <w:sz w:val="22"/>
                <w:szCs w:val="22"/>
              </w:rPr>
              <w:t>Непосредственные результаты реализации подпрограммы</w:t>
            </w:r>
          </w:p>
        </w:tc>
      </w:tr>
      <w:tr>
        <w:trPr>
          <w:wBefore w:w="0" w:type="auto"/>
          <w:trHeight w:val="2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</w:pPr>
            <w:r>
              <w:rPr>
                <w:color w:val="auto"/>
                <w:sz w:val="22"/>
                <w:szCs w:val="22"/>
              </w:rPr>
              <w:t>Производительность очистных сооружений Богородского муниципального округа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тыс. куб.м/сут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</w:tbl>
    <w:p>
      <w:pPr>
        <w:pStyle w:val="55"/>
        <w:ind w:left="4111"/>
        <w:jc w:val="center"/>
        <w:rPr>
          <w:color w:val="auto"/>
        </w:rPr>
      </w:pPr>
    </w:p>
    <w:p>
      <w:pPr>
        <w:pStyle w:val="55"/>
        <w:jc w:val="center"/>
        <w:rPr>
          <w:color w:val="auto"/>
        </w:rPr>
      </w:pPr>
      <w:r>
        <w:rPr>
          <w:color w:val="auto"/>
        </w:rPr>
        <w:t>______________________________</w:t>
      </w:r>
    </w:p>
    <w:p>
      <w:pPr>
        <w:pStyle w:val="55"/>
        <w:ind w:left="4111"/>
        <w:jc w:val="center"/>
        <w:rPr>
          <w:color w:val="auto"/>
        </w:rPr>
      </w:pPr>
    </w:p>
    <w:p>
      <w:pPr>
        <w:pStyle w:val="55"/>
        <w:ind w:left="4111"/>
        <w:jc w:val="center"/>
      </w:pPr>
      <w:r>
        <w:rPr>
          <w:color w:val="auto"/>
        </w:rPr>
        <w:t>Приложение 3</w:t>
      </w:r>
    </w:p>
    <w:p>
      <w:pPr>
        <w:pStyle w:val="55"/>
        <w:ind w:left="4111"/>
        <w:jc w:val="center"/>
      </w:pPr>
      <w:r>
        <w:rPr>
          <w:color w:val="auto"/>
        </w:rPr>
        <w:t>к муниципальной программе</w:t>
      </w:r>
    </w:p>
    <w:p>
      <w:pPr>
        <w:pStyle w:val="55"/>
        <w:ind w:left="4111"/>
        <w:jc w:val="center"/>
      </w:pPr>
      <w:r>
        <w:rPr>
          <w:color w:val="auto"/>
        </w:rPr>
        <w:t>«Обеспечение населения Богородского муниципального  округа</w:t>
      </w:r>
    </w:p>
    <w:p>
      <w:pPr>
        <w:pStyle w:val="55"/>
        <w:ind w:left="4111"/>
        <w:jc w:val="center"/>
      </w:pPr>
      <w:r>
        <w:rPr>
          <w:color w:val="auto"/>
        </w:rPr>
        <w:t>Нижегородской области качественными услугами</w:t>
      </w:r>
    </w:p>
    <w:p>
      <w:pPr>
        <w:pStyle w:val="55"/>
        <w:ind w:left="4111"/>
        <w:jc w:val="center"/>
      </w:pPr>
      <w:r>
        <w:rPr>
          <w:color w:val="auto"/>
        </w:rPr>
        <w:t>в сфере жилищно-коммунального хозяйства»</w:t>
      </w:r>
    </w:p>
    <w:p>
      <w:pPr>
        <w:pStyle w:val="55"/>
        <w:ind w:firstLine="720"/>
        <w:jc w:val="both"/>
        <w:rPr>
          <w:color w:val="auto"/>
        </w:rPr>
      </w:pPr>
    </w:p>
    <w:p>
      <w:pPr>
        <w:jc w:val="center"/>
      </w:pPr>
      <w:r>
        <w:rPr>
          <w:b/>
          <w:bCs/>
          <w:sz w:val="26"/>
          <w:szCs w:val="26"/>
        </w:rPr>
        <w:t>Ресурсное обеспечение реализации муниципальной Программы Богородского муниципального округа Нижегородской области «Обеспечение населения Богородского муниципального  округа Нижегородской области качественными услугами в сфере жилищно-коммунального хозяйства»</w:t>
      </w:r>
    </w:p>
    <w:p>
      <w:pPr>
        <w:jc w:val="center"/>
        <w:rPr>
          <w:b/>
          <w:bCs/>
          <w:sz w:val="26"/>
          <w:szCs w:val="26"/>
        </w:rPr>
      </w:pPr>
    </w:p>
    <w:tbl>
      <w:tblPr>
        <w:tblStyle w:val="4"/>
        <w:tblW w:w="0" w:type="auto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"/>
        <w:gridCol w:w="850"/>
        <w:gridCol w:w="1483"/>
        <w:gridCol w:w="884"/>
        <w:gridCol w:w="766"/>
        <w:gridCol w:w="767"/>
        <w:gridCol w:w="783"/>
        <w:gridCol w:w="767"/>
        <w:gridCol w:w="783"/>
        <w:gridCol w:w="767"/>
        <w:gridCol w:w="912"/>
      </w:tblGrid>
      <w:tr>
        <w:trPr>
          <w:wBefore w:w="0" w:type="auto"/>
          <w:tblHeader/>
        </w:trPr>
        <w:tc>
          <w:tcPr>
            <w:tcW w:w="80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Подпрограмма муниципальной программы</w:t>
            </w:r>
          </w:p>
        </w:tc>
        <w:tc>
          <w:tcPr>
            <w:tcW w:w="1483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Заказчик-координатор, соисполнители</w:t>
            </w:r>
          </w:p>
        </w:tc>
        <w:tc>
          <w:tcPr>
            <w:tcW w:w="6429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Расходы(тыс. Руб.)годы</w:t>
            </w:r>
          </w:p>
        </w:tc>
      </w:tr>
      <w:tr>
        <w:trPr>
          <w:wBefore w:w="0" w:type="auto"/>
          <w:tblHeader/>
        </w:trPr>
        <w:tc>
          <w:tcPr>
            <w:tcW w:w="80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>
        <w:trPr>
          <w:wBefore w:w="0" w:type="auto"/>
        </w:trPr>
        <w:tc>
          <w:tcPr>
            <w:tcW w:w="1650" w:type="dxa"/>
            <w:gridSpan w:val="2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6"/>
                <w:szCs w:val="26"/>
              </w:rPr>
              <w:t>м</w:t>
            </w:r>
            <w:r>
              <w:rPr>
                <w:sz w:val="18"/>
                <w:szCs w:val="18"/>
              </w:rPr>
              <w:t>униципальная Программа Богородского муниципального округа Нижегородской области «Обеспечение населения Богородского муниципального 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28790,48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11189,01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3025,71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43005,20</w:t>
            </w:r>
          </w:p>
        </w:tc>
      </w:tr>
      <w:tr>
        <w:trPr>
          <w:wBefore w:w="0" w:type="auto"/>
        </w:trPr>
        <w:tc>
          <w:tcPr>
            <w:tcW w:w="1650" w:type="dxa"/>
            <w:gridSpan w:val="2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Заказчик-координатор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rPr>
          <w:wBefore w:w="0" w:type="auto"/>
        </w:trPr>
        <w:tc>
          <w:tcPr>
            <w:tcW w:w="1650" w:type="dxa"/>
            <w:gridSpan w:val="2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16"/>
                <w:szCs w:val="16"/>
              </w:rPr>
              <w:t>Соисполнители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28790,48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11189,01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3025,71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43005,20</w:t>
            </w:r>
          </w:p>
        </w:tc>
      </w:tr>
      <w:tr>
        <w:trPr>
          <w:wBefore w:w="0" w:type="auto"/>
        </w:trPr>
        <w:tc>
          <w:tcPr>
            <w:tcW w:w="80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5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«Развитие коммунальной инфраструктуры  в Богородском муниципальном округе Нижегородск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0"/>
                <w:szCs w:val="20"/>
              </w:rPr>
              <w:t>й области»</w:t>
            </w: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23500,0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23500,0</w:t>
            </w: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Заказчик-координатор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16"/>
                <w:szCs w:val="16"/>
              </w:rPr>
              <w:t>Соисполнители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23500,0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23500,0</w:t>
            </w:r>
          </w:p>
        </w:tc>
      </w:tr>
      <w:tr>
        <w:trPr>
          <w:wBefore w:w="0" w:type="auto"/>
        </w:trPr>
        <w:tc>
          <w:tcPr>
            <w:tcW w:w="80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5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«Капитальный ремонт общего имущества  в многоквартирных домах </w:t>
            </w: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8597,13</w:t>
            </w: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Заказчик-координатор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16"/>
                <w:szCs w:val="16"/>
              </w:rPr>
              <w:t>Соисполнители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2865,71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8597,13</w:t>
            </w:r>
          </w:p>
        </w:tc>
      </w:tr>
      <w:tr>
        <w:trPr>
          <w:wBefore w:w="0" w:type="auto"/>
        </w:trPr>
        <w:tc>
          <w:tcPr>
            <w:tcW w:w="80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5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«Экология»</w:t>
            </w: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2424,77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8323,3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10908,07</w:t>
            </w: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Заказчик-координатор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16"/>
                <w:szCs w:val="16"/>
              </w:rPr>
              <w:t>Соисполнители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2424,77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8323,3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10908,07</w:t>
            </w:r>
          </w:p>
        </w:tc>
      </w:tr>
      <w:tr>
        <w:trPr>
          <w:wBefore w:w="0" w:type="auto"/>
        </w:trPr>
        <w:tc>
          <w:tcPr>
            <w:tcW w:w="80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850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«Обеспечение реализации муниципальной программы</w:t>
            </w: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wBefore w:w="0" w:type="auto"/>
        </w:trPr>
        <w:tc>
          <w:tcPr>
            <w:tcW w:w="80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jc w:val="center"/>
            </w:pPr>
            <w:r>
              <w:rPr>
                <w:sz w:val="16"/>
                <w:szCs w:val="16"/>
              </w:rPr>
              <w:t>Заказчик-координатор</w:t>
            </w:r>
          </w:p>
          <w:p>
            <w:pPr>
              <w:pStyle w:val="5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2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pStyle w:val="52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55"/>
        <w:ind w:left="3969"/>
        <w:jc w:val="center"/>
        <w:rPr>
          <w:color w:val="auto"/>
        </w:rPr>
      </w:pPr>
    </w:p>
    <w:p>
      <w:pPr>
        <w:pStyle w:val="55"/>
        <w:jc w:val="center"/>
        <w:rPr>
          <w:color w:val="auto"/>
        </w:rPr>
      </w:pPr>
      <w:r>
        <w:rPr>
          <w:color w:val="auto"/>
        </w:rPr>
        <w:t>_____________________________</w:t>
      </w:r>
    </w:p>
    <w:p>
      <w:pPr>
        <w:pStyle w:val="55"/>
        <w:ind w:left="3969"/>
        <w:jc w:val="center"/>
        <w:rPr>
          <w:color w:val="auto"/>
        </w:rPr>
      </w:pPr>
    </w:p>
    <w:p>
      <w:pPr>
        <w:pStyle w:val="55"/>
        <w:ind w:left="3969"/>
        <w:jc w:val="center"/>
        <w:rPr>
          <w:color w:val="auto"/>
        </w:rPr>
      </w:pPr>
    </w:p>
    <w:p>
      <w:pPr>
        <w:pStyle w:val="55"/>
        <w:ind w:left="3969"/>
        <w:jc w:val="center"/>
        <w:rPr>
          <w:color w:val="auto"/>
        </w:rPr>
      </w:pPr>
    </w:p>
    <w:p>
      <w:pPr>
        <w:pStyle w:val="55"/>
        <w:ind w:left="3969"/>
        <w:jc w:val="center"/>
      </w:pPr>
      <w:r>
        <w:rPr>
          <w:color w:val="auto"/>
        </w:rPr>
        <w:t>Приложение 4</w:t>
      </w:r>
    </w:p>
    <w:p>
      <w:pPr>
        <w:pStyle w:val="55"/>
        <w:ind w:left="3969"/>
        <w:jc w:val="center"/>
      </w:pPr>
      <w:r>
        <w:rPr>
          <w:color w:val="auto"/>
        </w:rPr>
        <w:t>к муниципальной программе</w:t>
      </w:r>
    </w:p>
    <w:p>
      <w:pPr>
        <w:pStyle w:val="55"/>
        <w:ind w:left="3969"/>
        <w:jc w:val="center"/>
      </w:pPr>
      <w:r>
        <w:rPr>
          <w:color w:val="auto"/>
        </w:rPr>
        <w:t>«Обеспечение населения Богородского муниципального  округа</w:t>
      </w:r>
    </w:p>
    <w:p>
      <w:pPr>
        <w:pStyle w:val="55"/>
        <w:ind w:left="3969"/>
        <w:jc w:val="center"/>
      </w:pPr>
      <w:r>
        <w:rPr>
          <w:color w:val="auto"/>
        </w:rPr>
        <w:t>Нижегородской области качественными услугами</w:t>
      </w:r>
    </w:p>
    <w:p>
      <w:pPr>
        <w:pStyle w:val="55"/>
        <w:ind w:left="3969"/>
        <w:jc w:val="center"/>
      </w:pPr>
      <w:r>
        <w:rPr>
          <w:color w:val="auto"/>
        </w:rPr>
        <w:t>в сфере жилищно-коммунального хозяйства».</w:t>
      </w:r>
    </w:p>
    <w:p>
      <w:pPr>
        <w:pStyle w:val="55"/>
        <w:ind w:firstLine="720"/>
        <w:jc w:val="right"/>
        <w:rPr>
          <w:color w:val="auto"/>
        </w:rPr>
      </w:pPr>
    </w:p>
    <w:p>
      <w:pPr>
        <w:pStyle w:val="55"/>
        <w:ind w:firstLine="720"/>
        <w:jc w:val="center"/>
      </w:pPr>
      <w:r>
        <w:rPr>
          <w:b/>
          <w:bCs/>
          <w:color w:val="auto"/>
        </w:rPr>
        <w:t xml:space="preserve">Прогнозная оценка на реализацию муниципальной программы «Обеспечение населения Богородского муниципального  округа </w:t>
      </w:r>
    </w:p>
    <w:p>
      <w:pPr>
        <w:pStyle w:val="55"/>
        <w:ind w:firstLine="720"/>
        <w:jc w:val="center"/>
      </w:pPr>
      <w:r>
        <w:rPr>
          <w:b/>
          <w:bCs/>
          <w:color w:val="auto"/>
        </w:rPr>
        <w:t xml:space="preserve">Нижегородской области качественными услугами </w:t>
      </w:r>
    </w:p>
    <w:p>
      <w:pPr>
        <w:pStyle w:val="55"/>
        <w:ind w:firstLine="720"/>
        <w:jc w:val="center"/>
      </w:pPr>
      <w:r>
        <w:rPr>
          <w:b/>
          <w:bCs/>
          <w:color w:val="auto"/>
        </w:rPr>
        <w:t>в сфере жилищно-коммунального хозяйства»</w:t>
      </w:r>
    </w:p>
    <w:p>
      <w:pPr>
        <w:pStyle w:val="55"/>
        <w:ind w:firstLine="720"/>
        <w:jc w:val="center"/>
        <w:rPr>
          <w:color w:val="auto"/>
        </w:rPr>
      </w:pPr>
    </w:p>
    <w:tbl>
      <w:tblPr>
        <w:tblStyle w:val="4"/>
        <w:tblW w:w="0" w:type="auto"/>
        <w:tblInd w:w="-15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280"/>
        <w:gridCol w:w="1125"/>
        <w:gridCol w:w="1732"/>
        <w:gridCol w:w="832"/>
        <w:gridCol w:w="872"/>
        <w:gridCol w:w="900"/>
        <w:gridCol w:w="859"/>
        <w:gridCol w:w="846"/>
        <w:gridCol w:w="695"/>
        <w:gridCol w:w="8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blHeader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</w:p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Статус 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Подпрограмма муниципальной программы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5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Оценка расходов (тыс. руб.), годы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blHeader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2025 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2027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blHeader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</w:tr>
      <w:tr>
        <w:trPr>
          <w:wBefore w:w="0" w:type="auto"/>
        </w:trPr>
        <w:tc>
          <w:tcPr>
            <w:tcW w:w="2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Муниципальная программа</w:t>
            </w:r>
          </w:p>
          <w:p>
            <w:pPr>
              <w:pStyle w:val="55"/>
              <w:jc w:val="center"/>
            </w:pPr>
            <w:r>
              <w:rPr>
                <w:bCs/>
                <w:color w:val="auto"/>
                <w:sz w:val="20"/>
                <w:szCs w:val="20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253386,68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1043275,41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22865,71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28790,48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11189,01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3025,71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7245,0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33293,10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640,0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217351,2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998793,3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19200,0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Подпрограмма 1</w:t>
            </w:r>
          </w:p>
          <w:p>
            <w:pPr>
              <w:pStyle w:val="55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pStyle w:val="55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pStyle w:val="55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pStyle w:val="55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pStyle w:val="5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«Развитие коммунальной инфраструктуры в Богородском муниципальном округе Нижегородск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0"/>
                <w:szCs w:val="20"/>
              </w:rPr>
              <w:t>й области»</w:t>
            </w:r>
          </w:p>
          <w:p>
            <w:pPr>
              <w:pStyle w:val="55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23500,0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23500,0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 1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«Строительство, капитальный ремонт, ремонт и реконструкция объектов водоснабжения»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19000,00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19000,0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 2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«Строительство, капитальный ремонт, ремонт и реконструкция объектов водоотведения»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4500,0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4500,0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 3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both"/>
            </w:pPr>
            <w:r>
              <w:rPr>
                <w:color w:val="auto"/>
                <w:sz w:val="22"/>
                <w:szCs w:val="22"/>
              </w:rPr>
              <w:t>«Капитальный ремонт, реконструкция объектов теплоснабжения»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Cs/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bCs/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851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Подпрограмма  2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«Капитальный ремонт общего имущества  в многоквартирных домах»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 1</w:t>
            </w:r>
          </w:p>
        </w:tc>
        <w:tc>
          <w:tcPr>
            <w:tcW w:w="140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округа»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2865,71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Подпрограмма 3</w:t>
            </w:r>
          </w:p>
        </w:tc>
        <w:tc>
          <w:tcPr>
            <w:tcW w:w="140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20"/>
                <w:szCs w:val="20"/>
              </w:rPr>
              <w:t>«Экология»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227020,97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1040409,7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20000,0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2424,77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8323,3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7245,0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33293,10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640,0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217351,20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998793,3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19200,00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прочие источники 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both"/>
            </w:pPr>
            <w:r>
              <w:rPr>
                <w:color w:val="auto"/>
                <w:sz w:val="22"/>
                <w:szCs w:val="22"/>
              </w:rPr>
              <w:t>«Ликвидация свалок и объектов размещения отходов»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 местного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 фондов)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both"/>
            </w:pPr>
            <w:r>
              <w:rPr>
                <w:color w:val="auto"/>
                <w:sz w:val="22"/>
                <w:szCs w:val="22"/>
              </w:rPr>
              <w:t xml:space="preserve">Федеральный проект «Чистая страна». 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2250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both"/>
            </w:pPr>
            <w:r>
              <w:rPr>
                <w:color w:val="auto"/>
                <w:sz w:val="22"/>
                <w:szCs w:val="22"/>
              </w:rPr>
              <w:t>Федеральный проект «Оздоровление Волги».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227020,97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1040409,7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20000,0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2424,77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8323,3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160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7245,0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33293,10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640,0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217351,20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998793,3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19200,00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2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 xml:space="preserve">Подпрограмма 4 </w:t>
            </w:r>
          </w:p>
        </w:tc>
        <w:tc>
          <w:tcPr>
            <w:tcW w:w="112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«Обеспечение реализации муниципальной программы»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Основное мероприятие 1</w:t>
            </w:r>
          </w:p>
        </w:tc>
        <w:tc>
          <w:tcPr>
            <w:tcW w:w="112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  <w:r>
              <w:rPr>
                <w:sz w:val="19"/>
                <w:szCs w:val="19"/>
              </w:rPr>
              <w:t>«Содержание аппарата управления»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</w:pPr>
            <w:r>
              <w:rPr>
                <w:color w:val="auto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 местного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 xml:space="preserve"> расходы федерального бюджета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</w:trPr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прочие источники(средства предприятий, собственные средства населения,</w:t>
            </w:r>
          </w:p>
          <w:p>
            <w:pPr>
              <w:pStyle w:val="55"/>
              <w:jc w:val="center"/>
            </w:pPr>
            <w:r>
              <w:rPr>
                <w:color w:val="auto"/>
                <w:sz w:val="20"/>
                <w:szCs w:val="20"/>
              </w:rPr>
              <w:t>средства внебюджетных фондов)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5"/>
              <w:snapToGrid w:val="0"/>
              <w:jc w:val="center"/>
              <w:rPr>
                <w:color w:val="auto"/>
                <w:sz w:val="19"/>
                <w:szCs w:val="19"/>
              </w:rPr>
            </w:pPr>
          </w:p>
        </w:tc>
      </w:tr>
    </w:tbl>
    <w:p>
      <w:pPr>
        <w:pStyle w:val="55"/>
        <w:ind w:firstLine="720"/>
        <w:jc w:val="center"/>
        <w:rPr>
          <w:color w:val="auto"/>
          <w:sz w:val="26"/>
          <w:szCs w:val="26"/>
        </w:rPr>
      </w:pPr>
    </w:p>
    <w:p>
      <w:pPr>
        <w:pStyle w:val="55"/>
        <w:ind w:firstLine="720"/>
        <w:jc w:val="center"/>
      </w:pPr>
      <w:r>
        <w:rPr>
          <w:color w:val="auto"/>
          <w:sz w:val="26"/>
          <w:szCs w:val="26"/>
        </w:rPr>
        <w:t>______________________________».</w:t>
      </w:r>
    </w:p>
    <w:p>
      <w:pPr>
        <w:pStyle w:val="55"/>
        <w:ind w:firstLine="720"/>
        <w:jc w:val="center"/>
        <w:rPr>
          <w:color w:val="auto"/>
          <w:sz w:val="26"/>
          <w:szCs w:val="26"/>
        </w:rPr>
      </w:pPr>
    </w:p>
    <w:p>
      <w:p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pStyle w:val="55"/>
      </w:pPr>
    </w:p>
    <w:sectPr>
      <w:type w:val="continuous"/>
      <w:pgSz w:w="11906" w:h="16838"/>
      <w:pgMar w:top="1134" w:right="851" w:bottom="1134" w:left="1701" w:header="284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24130" cy="169545"/>
              <wp:effectExtent l="0" t="0" r="13970" b="1905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square" lIns="5080" tIns="5080" rIns="5080" bIns="508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510.25pt;margin-top:0.05pt;height:13.35pt;width:1.9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rliNvVAAAACQEAAA8A&#10;AAAAAAAAAQAgAAAAIgAAAGRycy9kb3ducmV2LnhtbFBLAQIUABQAAAAIAIdO4kCkNrlF4QEAALgD&#10;AAAOAAAAAAAAAAEAIAAAACQBAABkcnMvZTJvRG9jLnhtbFBLBQYAAAAABgAGAFkBAAB3BQAAAAA=&#10;">
              <v:fill on="t" focussize="0,0"/>
              <v:stroke on="f"/>
              <v:imagedata o:title=""/>
              <o:lock v:ext="edit" aspectratio="f"/>
              <v:textbox inset="0.4pt,0.4pt,0.4pt,0.4pt">
                <w:txbxContent>
                  <w:p>
                    <w:pPr>
                      <w:pStyle w:val="13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4130" cy="169545"/>
              <wp:effectExtent l="0" t="0" r="13970" b="1905"/>
              <wp:wrapSquare wrapText="largest"/>
              <wp:docPr id="2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square" lIns="5080" tIns="5080" rIns="5080" bIns="5080" upright="1"/>
                  </wps:wsp>
                </a:graphicData>
              </a:graphic>
            </wp:anchor>
          </w:drawing>
        </mc:Choice>
        <mc:Fallback>
          <w:pict>
            <v:shape id="Надпись 7" o:spid="_x0000_s1026" o:spt="202" type="#_x0000_t202" style="position:absolute;left:0pt;margin-left:552.75pt;margin-top:0.05pt;height:13.35pt;width:1.9pt;mso-position-horizontal-relative:page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0E2StQAAAAJAQAADwAA&#10;AAAAAAABACAAAAAiAAAAZHJzL2Rvd25yZXYueG1sUEsBAhQAFAAAAAgAh07iQOKyrTjhAQAAuAMA&#10;AA4AAAAAAAAAAQAgAAAAIwEAAGRycy9lMm9Eb2MueG1sUEsFBgAAAAAGAAYAWQEAAHYFAAAAAA==&#10;">
              <v:fill on="t" focussize="0,0"/>
              <v:stroke on="f"/>
              <v:imagedata o:title=""/>
              <o:lock v:ext="edit" aspectratio="f"/>
              <v:textbox inset="0.4pt,0.4pt,0.4pt,0.4pt">
                <w:txbxContent>
                  <w:p>
                    <w:pPr>
                      <w:pStyle w:val="13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Square wrapText="largest"/>
              <wp:docPr id="4" name="Надпись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5080" tIns="5080" rIns="5080" bIns="5080" upright="1"/>
                  </wps:wsp>
                </a:graphicData>
              </a:graphic>
            </wp:anchor>
          </w:drawing>
        </mc:Choice>
        <mc:Fallback>
          <w:pict>
            <v:shape id="Надпись 11" o:spid="_x0000_s1026" o:spt="202" type="#_x0000_t202" style="position:absolute;left:0pt;margin-top:0.05pt;height:13.35pt;width:5.6pt;mso-position-horizontal:center;mso-position-horizontal-relative:margin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mVjAdAA&#10;AAADAQAADwAAAAAAAAABACAAAAAiAAAAZHJzL2Rvd25yZXYueG1sUEsBAhQAFAAAAAgAh07iQCm5&#10;84ruAQAA1gMAAA4AAAAAAAAAAQAgAAAAHwEAAGRycy9lMm9Eb2MueG1sUEsFBgAAAAAGAAYAWQEA&#10;AH8FAAAAAA==&#10;">
              <v:fill on="t" opacity="0f" focussize="0,0"/>
              <v:stroke on="f"/>
              <v:imagedata o:title=""/>
              <o:lock v:ext="edit" aspectratio="f"/>
              <v:textbox inset="0.4pt,0.4pt,0.4pt,0.4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7320" cy="169545"/>
              <wp:effectExtent l="0" t="0" r="0" b="0"/>
              <wp:wrapSquare wrapText="largest"/>
              <wp:docPr id="3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lIns="5080" tIns="5080" rIns="5080" bIns="5080" upright="1"/>
                  </wps:wsp>
                </a:graphicData>
              </a:graphic>
            </wp:anchor>
          </w:drawing>
        </mc:Choice>
        <mc:Fallback>
          <w:pict>
            <v:shape id="Надпись 8" o:spid="_x0000_s1026" o:spt="202" type="#_x0000_t202" style="position:absolute;left:0pt;margin-top:0.05pt;height:13.35pt;width:11.6pt;mso-position-horizontal:center;mso-position-horizontal-relative:margin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9ACn&#10;0QAAAAMBAAAPAAAAAAAAAAEAIAAAACIAAABkcnMvZG93bnJldi54bWxQSwECFAAUAAAACACHTuJA&#10;A6fQq+8BAADWAwAADgAAAAAAAAABACAAAAAgAQAAZHJzL2Uyb0RvYy54bWxQSwUGAAAAAAYABgBZ&#10;AQAAgQUAAAAA&#10;">
              <v:fill on="t" opacity="0f" focussize="0,0"/>
              <v:stroke on="f"/>
              <v:imagedata o:title=""/>
              <o:lock v:ext="edit" aspectratio="f"/>
              <v:textbox inset="0.4pt,0.4pt,0.4pt,0.4pt">
                <w:txbxContent>
                  <w:p/>
                </w:txbxContent>
              </v:textbox>
              <w10:wrap type="square" side="larges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  <w:jc w:val="center"/>
    </w:pPr>
  </w:p>
  <w:p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mirrorMargins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57"/>
    <w:rsid w:val="00197334"/>
    <w:rsid w:val="00257D0E"/>
    <w:rsid w:val="004F1F54"/>
    <w:rsid w:val="00683E57"/>
    <w:rsid w:val="009771C9"/>
    <w:rsid w:val="009F11F5"/>
    <w:rsid w:val="00A96791"/>
    <w:rsid w:val="00FB45E7"/>
    <w:rsid w:val="1AA51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before="0" w:after="140" w:line="276" w:lineRule="auto"/>
    </w:pPr>
  </w:style>
  <w:style w:type="paragraph" w:styleId="12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List"/>
    <w:basedOn w:val="11"/>
    <w:uiPriority w:val="0"/>
    <w:rPr>
      <w:rFonts w:cs="Arial Unicode MS"/>
    </w:rPr>
  </w:style>
  <w:style w:type="character" w:customStyle="1" w:styleId="15">
    <w:name w:val="WW8Num1z0"/>
    <w:uiPriority w:val="0"/>
  </w:style>
  <w:style w:type="character" w:customStyle="1" w:styleId="16">
    <w:name w:val="WW8Num1z1"/>
    <w:uiPriority w:val="0"/>
  </w:style>
  <w:style w:type="character" w:customStyle="1" w:styleId="17">
    <w:name w:val="WW8Num1z2"/>
    <w:uiPriority w:val="0"/>
  </w:style>
  <w:style w:type="character" w:customStyle="1" w:styleId="18">
    <w:name w:val="WW8Num1z3"/>
    <w:uiPriority w:val="0"/>
  </w:style>
  <w:style w:type="character" w:customStyle="1" w:styleId="19">
    <w:name w:val="WW8Num1z4"/>
    <w:uiPriority w:val="0"/>
  </w:style>
  <w:style w:type="character" w:customStyle="1" w:styleId="20">
    <w:name w:val="WW8Num1z5"/>
    <w:uiPriority w:val="0"/>
  </w:style>
  <w:style w:type="character" w:customStyle="1" w:styleId="21">
    <w:name w:val="WW8Num1z6"/>
    <w:uiPriority w:val="0"/>
  </w:style>
  <w:style w:type="character" w:customStyle="1" w:styleId="22">
    <w:name w:val="WW8Num1z7"/>
    <w:uiPriority w:val="0"/>
  </w:style>
  <w:style w:type="character" w:customStyle="1" w:styleId="23">
    <w:name w:val="WW8Num1z8"/>
    <w:uiPriority w:val="0"/>
  </w:style>
  <w:style w:type="character" w:customStyle="1" w:styleId="24">
    <w:name w:val="Основной шрифт абзаца3"/>
    <w:uiPriority w:val="0"/>
  </w:style>
  <w:style w:type="character" w:customStyle="1" w:styleId="25">
    <w:name w:val="Основной шрифт абзаца2"/>
    <w:uiPriority w:val="0"/>
  </w:style>
  <w:style w:type="character" w:customStyle="1" w:styleId="26">
    <w:name w:val="WW8Num2z0"/>
    <w:uiPriority w:val="0"/>
    <w:rPr>
      <w:rFonts w:cs="Times New Roman"/>
      <w:b/>
    </w:rPr>
  </w:style>
  <w:style w:type="character" w:customStyle="1" w:styleId="27">
    <w:name w:val="WW8Num2z2"/>
    <w:uiPriority w:val="0"/>
    <w:rPr>
      <w:rFonts w:cs="Times New Roman"/>
    </w:rPr>
  </w:style>
  <w:style w:type="character" w:customStyle="1" w:styleId="28">
    <w:name w:val="WW8Num3z0"/>
    <w:uiPriority w:val="0"/>
    <w:rPr>
      <w:rFonts w:hint="default"/>
    </w:rPr>
  </w:style>
  <w:style w:type="character" w:customStyle="1" w:styleId="29">
    <w:name w:val="WW8Num3z1"/>
    <w:uiPriority w:val="0"/>
  </w:style>
  <w:style w:type="character" w:customStyle="1" w:styleId="30">
    <w:name w:val="WW8Num3z2"/>
    <w:uiPriority w:val="0"/>
  </w:style>
  <w:style w:type="character" w:customStyle="1" w:styleId="31">
    <w:name w:val="WW8Num3z3"/>
    <w:uiPriority w:val="0"/>
  </w:style>
  <w:style w:type="character" w:customStyle="1" w:styleId="32">
    <w:name w:val="WW8Num3z4"/>
    <w:uiPriority w:val="0"/>
  </w:style>
  <w:style w:type="character" w:customStyle="1" w:styleId="33">
    <w:name w:val="WW8Num3z5"/>
    <w:uiPriority w:val="0"/>
  </w:style>
  <w:style w:type="character" w:customStyle="1" w:styleId="34">
    <w:name w:val="WW8Num3z6"/>
    <w:uiPriority w:val="0"/>
  </w:style>
  <w:style w:type="character" w:customStyle="1" w:styleId="35">
    <w:name w:val="WW8Num3z7"/>
    <w:uiPriority w:val="0"/>
  </w:style>
  <w:style w:type="character" w:customStyle="1" w:styleId="36">
    <w:name w:val="WW8Num3z8"/>
    <w:uiPriority w:val="0"/>
  </w:style>
  <w:style w:type="character" w:customStyle="1" w:styleId="37">
    <w:name w:val="WW8Num4z0"/>
    <w:uiPriority w:val="0"/>
    <w:rPr>
      <w:rFonts w:hint="default"/>
    </w:rPr>
  </w:style>
  <w:style w:type="character" w:customStyle="1" w:styleId="38">
    <w:name w:val="WW8Num5z0"/>
    <w:uiPriority w:val="0"/>
    <w:rPr>
      <w:color w:val="000000"/>
    </w:rPr>
  </w:style>
  <w:style w:type="character" w:customStyle="1" w:styleId="39">
    <w:name w:val="WW8Num5z1"/>
    <w:uiPriority w:val="0"/>
    <w:rPr>
      <w:rFonts w:hint="default"/>
    </w:rPr>
  </w:style>
  <w:style w:type="character" w:customStyle="1" w:styleId="40">
    <w:name w:val="WW8Num6z0"/>
    <w:uiPriority w:val="0"/>
    <w:rPr>
      <w:rFonts w:hint="default" w:ascii="Times New Roman" w:hAnsi="Times New Roman" w:cs="Times New Roman"/>
    </w:rPr>
  </w:style>
  <w:style w:type="character" w:customStyle="1" w:styleId="41">
    <w:name w:val="Название Знак"/>
    <w:uiPriority w:val="0"/>
    <w:rPr>
      <w:sz w:val="24"/>
      <w:lang w:bidi="ar-SA"/>
    </w:rPr>
  </w:style>
  <w:style w:type="paragraph" w:customStyle="1" w:styleId="42">
    <w:name w:val="Заголовок"/>
    <w:basedOn w:val="1"/>
    <w:next w:val="11"/>
    <w:uiPriority w:val="0"/>
    <w:pPr>
      <w:autoSpaceDE/>
      <w:jc w:val="center"/>
    </w:pPr>
    <w:rPr>
      <w:szCs w:val="20"/>
    </w:rPr>
  </w:style>
  <w:style w:type="paragraph" w:customStyle="1" w:styleId="43">
    <w:name w:val="Указатель3"/>
    <w:basedOn w:val="1"/>
    <w:uiPriority w:val="0"/>
    <w:pPr>
      <w:suppressLineNumbers/>
    </w:pPr>
    <w:rPr>
      <w:rFonts w:cs="Arial Unicode MS"/>
    </w:rPr>
  </w:style>
  <w:style w:type="paragraph" w:customStyle="1" w:styleId="44">
    <w:name w:val="Название объекта2"/>
    <w:basedOn w:val="1"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5">
    <w:name w:val="Указатель2"/>
    <w:basedOn w:val="1"/>
    <w:uiPriority w:val="0"/>
    <w:pPr>
      <w:suppressLineNumbers/>
    </w:pPr>
    <w:rPr>
      <w:rFonts w:cs="Arial Unicode MS"/>
    </w:rPr>
  </w:style>
  <w:style w:type="paragraph" w:customStyle="1" w:styleId="46">
    <w:name w:val="Название объекта1"/>
    <w:basedOn w:val="1"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7">
    <w:name w:val="Указатель1"/>
    <w:basedOn w:val="1"/>
    <w:uiPriority w:val="0"/>
    <w:pPr>
      <w:suppressLineNumbers/>
    </w:pPr>
    <w:rPr>
      <w:rFonts w:cs="Arial Unicode MS"/>
    </w:rPr>
  </w:style>
  <w:style w:type="paragraph" w:customStyle="1" w:styleId="48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49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50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51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52">
    <w:name w:val="Содержимое таблицы"/>
    <w:basedOn w:val="1"/>
    <w:uiPriority w:val="0"/>
    <w:pPr>
      <w:suppressLineNumbers/>
    </w:pPr>
  </w:style>
  <w:style w:type="paragraph" w:customStyle="1" w:styleId="53">
    <w:name w:val="Заголовок таблицы"/>
    <w:basedOn w:val="52"/>
    <w:uiPriority w:val="0"/>
    <w:pPr>
      <w:suppressLineNumbers/>
      <w:jc w:val="center"/>
    </w:pPr>
    <w:rPr>
      <w:b/>
      <w:bCs/>
    </w:rPr>
  </w:style>
  <w:style w:type="paragraph" w:customStyle="1" w:styleId="54">
    <w:name w:val="Содержимое врезки"/>
    <w:basedOn w:val="1"/>
    <w:uiPriority w:val="0"/>
  </w:style>
  <w:style w:type="paragraph" w:customStyle="1" w:styleId="55">
    <w:name w:val="Нормальный"/>
    <w:uiPriority w:val="0"/>
    <w:pPr>
      <w:widowControl w:val="0"/>
      <w:suppressAutoHyphens/>
      <w:autoSpaceDE w:val="0"/>
    </w:pPr>
    <w:rPr>
      <w:color w:val="000000"/>
      <w:sz w:val="24"/>
      <w:szCs w:val="24"/>
      <w:lang w:val="ru-RU" w:eastAsia="zh-CN" w:bidi="ar-SA"/>
    </w:rPr>
  </w:style>
  <w:style w:type="paragraph" w:customStyle="1" w:styleId="56">
    <w:name w:val="ConsPlusNormal"/>
    <w:next w:val="1"/>
    <w:uiPriority w:val="0"/>
    <w:pPr>
      <w:widowControl w:val="0"/>
      <w:suppressAutoHyphens/>
      <w:autoSpaceDE w:val="0"/>
      <w:ind w:firstLine="720"/>
    </w:pPr>
    <w:rPr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Company>Microsoft</Company>
  <Pages>17</Pages>
  <Words>3891</Words>
  <Characters>22185</Characters>
  <Lines>184</Lines>
  <Paragraphs>52</Paragraphs>
  <TotalTime>0</TotalTime>
  <ScaleCrop>false</ScaleCrop>
  <LinksUpToDate>false</LinksUpToDate>
  <CharactersWithSpaces>26024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2021-04-30T12:24:00Z</dcterms:created>
  <dc:creator>Anastasiya</dc:creator>
  <cp:lastModifiedBy>User</cp:lastModifiedBy>
  <cp:lastPrinted>2021-04-28T13:18:00Z</cp:lastPrinted>
  <dcterms:modified xsi:type="dcterms:W3CDTF">2021-05-13T11:50:21Z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