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pacing w:val="20"/>
          <w:sz w:val="28"/>
          <w:szCs w:val="28"/>
        </w:rPr>
      </w:pPr>
      <w:bookmarkStart w:id="0" w:name="_GoBack"/>
      <w:bookmarkEnd w:id="0"/>
      <w:r>
        <w:rPr>
          <w:b/>
          <w:bCs/>
          <w:spacing w:val="20"/>
          <w:sz w:val="28"/>
          <w:szCs w:val="28"/>
        </w:rPr>
        <w:t>Совет депутатов Богородского муниципального округа</w:t>
      </w:r>
    </w:p>
    <w:p>
      <w:pPr>
        <w:jc w:val="center"/>
        <w:rPr>
          <w:b/>
          <w:bCs/>
          <w:spacing w:val="20"/>
          <w:sz w:val="28"/>
          <w:szCs w:val="28"/>
        </w:rPr>
      </w:pPr>
      <w:r>
        <w:rPr>
          <w:b/>
          <w:bCs/>
          <w:spacing w:val="20"/>
          <w:sz w:val="28"/>
          <w:szCs w:val="28"/>
        </w:rPr>
        <w:t>Нижегородской области</w:t>
      </w:r>
    </w:p>
    <w:p>
      <w:pPr>
        <w:jc w:val="center"/>
        <w:rPr>
          <w:b/>
          <w:bCs/>
          <w:spacing w:val="20"/>
          <w:sz w:val="28"/>
          <w:szCs w:val="28"/>
        </w:rPr>
      </w:pPr>
    </w:p>
    <w:p>
      <w:pPr>
        <w:jc w:val="center"/>
        <w:rPr>
          <w:b/>
          <w:bCs/>
          <w:spacing w:val="20"/>
          <w:sz w:val="48"/>
          <w:szCs w:val="48"/>
        </w:rPr>
      </w:pPr>
      <w:r>
        <w:rPr>
          <w:b/>
          <w:bCs/>
          <w:spacing w:val="20"/>
          <w:sz w:val="48"/>
          <w:szCs w:val="48"/>
        </w:rPr>
        <w:t>Р Е Ш Е Н И Е</w:t>
      </w:r>
    </w:p>
    <w:p>
      <w:pPr>
        <w:jc w:val="center"/>
        <w:rPr>
          <w:spacing w:val="80"/>
          <w:sz w:val="28"/>
          <w:szCs w:val="28"/>
        </w:rPr>
      </w:pPr>
    </w:p>
    <w:p>
      <w:pPr>
        <w:tabs>
          <w:tab w:val="left" w:pos="4606"/>
        </w:tabs>
        <w:jc w:val="center"/>
        <w:rPr>
          <w:sz w:val="28"/>
          <w:szCs w:val="28"/>
        </w:rPr>
      </w:pPr>
      <w:r>
        <w:rPr>
          <w:sz w:val="28"/>
          <w:szCs w:val="28"/>
        </w:rPr>
        <w:t>26.08.2021                                                                                                 № 126</w:t>
      </w:r>
    </w:p>
    <w:p>
      <w:pPr>
        <w:jc w:val="center"/>
        <w:rPr>
          <w:spacing w:val="80"/>
          <w:sz w:val="28"/>
          <w:szCs w:val="28"/>
        </w:rPr>
      </w:pPr>
    </w:p>
    <w:tbl>
      <w:tblPr>
        <w:tblStyle w:val="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2" w:type="dxa"/>
          <w:bottom w:w="0" w:type="dxa"/>
          <w:right w:w="72" w:type="dxa"/>
        </w:tblCellMar>
      </w:tblPr>
      <w:tblGrid>
        <w:gridCol w:w="4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wBefore w:w="0" w:type="dxa"/>
          <w:wAfter w:w="0" w:type="dxa"/>
          <w:trHeight w:val="1412" w:hRule="atLeast"/>
        </w:trPr>
        <w:tc>
          <w:tcPr>
            <w:tcW w:w="4591" w:type="dxa"/>
            <w:tcBorders>
              <w:top w:val="nil"/>
              <w:left w:val="nil"/>
              <w:bottom w:val="nil"/>
              <w:right w:val="nil"/>
            </w:tcBorders>
            <w:noWrap w:val="0"/>
            <w:vAlign w:val="top"/>
          </w:tcPr>
          <w:p>
            <w:pPr>
              <w:jc w:val="both"/>
              <w:rPr>
                <w:color w:val="000000"/>
                <w:sz w:val="28"/>
                <w:szCs w:val="28"/>
              </w:rPr>
            </w:pPr>
            <w:r>
              <w:rPr>
                <w:sz w:val="28"/>
                <w:szCs w:val="28"/>
              </w:rPr>
              <w:t xml:space="preserve">О рассмотрении проекта муниципального правового акта о внесении изменений и дополнений в Устав Богородского муниципального округа Нижегородской области  </w:t>
            </w:r>
          </w:p>
        </w:tc>
      </w:tr>
    </w:tbl>
    <w:p>
      <w:pPr>
        <w:ind w:firstLine="709"/>
        <w:jc w:val="both"/>
        <w:rPr>
          <w:color w:val="000000"/>
          <w:sz w:val="28"/>
          <w:szCs w:val="28"/>
        </w:rPr>
      </w:pPr>
    </w:p>
    <w:p>
      <w:pPr>
        <w:ind w:firstLine="709"/>
        <w:jc w:val="both"/>
        <w:rPr>
          <w:color w:val="000000"/>
          <w:sz w:val="28"/>
          <w:szCs w:val="28"/>
        </w:rPr>
      </w:pPr>
      <w:r>
        <w:rPr>
          <w:sz w:val="28"/>
          <w:szCs w:val="28"/>
        </w:rPr>
        <w:t xml:space="preserve">Руководствуясь Федеральным законом от 6 октября 2003 г. № 131-ФЗ «Об общих принципах организации местного самоуправления в Российской Федерации»,  </w:t>
      </w:r>
    </w:p>
    <w:p>
      <w:pPr>
        <w:jc w:val="both"/>
        <w:rPr>
          <w:color w:val="000000"/>
          <w:sz w:val="28"/>
          <w:szCs w:val="28"/>
        </w:rPr>
      </w:pPr>
      <w:r>
        <w:rPr>
          <w:color w:val="000000"/>
          <w:sz w:val="28"/>
          <w:szCs w:val="28"/>
        </w:rPr>
        <w:t xml:space="preserve">Совет депутатов </w:t>
      </w:r>
      <w:r>
        <w:rPr>
          <w:b/>
          <w:color w:val="000000"/>
          <w:sz w:val="28"/>
          <w:szCs w:val="28"/>
        </w:rPr>
        <w:t>р е ш и л:</w:t>
      </w:r>
    </w:p>
    <w:p>
      <w:pPr>
        <w:numPr>
          <w:ilvl w:val="0"/>
          <w:numId w:val="1"/>
        </w:numPr>
        <w:adjustRightInd w:val="0"/>
        <w:ind w:left="0" w:firstLine="709"/>
        <w:jc w:val="both"/>
        <w:rPr>
          <w:sz w:val="28"/>
          <w:szCs w:val="28"/>
        </w:rPr>
      </w:pPr>
      <w:r>
        <w:rPr>
          <w:sz w:val="28"/>
          <w:szCs w:val="28"/>
        </w:rPr>
        <w:t>Принять проект изменений и дополнений в Устав Богородского муниципального округа Нижегородской области, принятый решением Совета депутатов Богородского муниципального округа Нижегородской области от 25 марта 2021 г. № 51, зарегистрированный Главным управлением Министерства юстиции Российской Федерации по Нижегородской области 21 мая 2021 г. (далее - проект изменения и дополнения в Устав округа):</w:t>
      </w:r>
    </w:p>
    <w:p>
      <w:pPr>
        <w:numPr>
          <w:ilvl w:val="1"/>
          <w:numId w:val="1"/>
        </w:numPr>
        <w:adjustRightInd w:val="0"/>
        <w:ind w:left="0" w:firstLine="709"/>
        <w:jc w:val="both"/>
        <w:rPr>
          <w:sz w:val="28"/>
          <w:szCs w:val="28"/>
        </w:rPr>
      </w:pPr>
      <w:r>
        <w:rPr>
          <w:sz w:val="28"/>
          <w:szCs w:val="28"/>
        </w:rPr>
        <w:t>В части 1 статьи 3:</w:t>
      </w:r>
    </w:p>
    <w:p>
      <w:pPr>
        <w:numPr>
          <w:ilvl w:val="2"/>
          <w:numId w:val="1"/>
        </w:numPr>
        <w:adjustRightInd w:val="0"/>
        <w:ind w:left="0" w:firstLine="709"/>
        <w:jc w:val="both"/>
        <w:rPr>
          <w:sz w:val="28"/>
          <w:szCs w:val="28"/>
        </w:rPr>
      </w:pPr>
      <w:r>
        <w:rPr>
          <w:sz w:val="28"/>
          <w:szCs w:val="28"/>
        </w:rPr>
        <w:t>Пункт 4.1 изложить в следующей редакции:</w:t>
      </w:r>
    </w:p>
    <w:p>
      <w:pPr>
        <w:ind w:firstLine="709"/>
        <w:jc w:val="both"/>
        <w:rPr>
          <w:sz w:val="28"/>
          <w:szCs w:val="28"/>
        </w:rPr>
      </w:pPr>
      <w:r>
        <w:rPr>
          <w:sz w:val="28"/>
          <w:szCs w:val="28"/>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numPr>
          <w:ilvl w:val="2"/>
          <w:numId w:val="1"/>
        </w:numPr>
        <w:adjustRightInd w:val="0"/>
        <w:ind w:left="0" w:firstLine="709"/>
        <w:jc w:val="both"/>
        <w:rPr>
          <w:sz w:val="28"/>
          <w:szCs w:val="28"/>
        </w:rPr>
      </w:pPr>
      <w:r>
        <w:rPr>
          <w:sz w:val="28"/>
          <w:szCs w:val="28"/>
        </w:rPr>
        <w:t>В пункте 5 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pPr>
        <w:numPr>
          <w:ilvl w:val="2"/>
          <w:numId w:val="1"/>
        </w:numPr>
        <w:adjustRightInd w:val="0"/>
        <w:ind w:left="0" w:firstLine="709"/>
        <w:jc w:val="both"/>
        <w:rPr>
          <w:sz w:val="28"/>
          <w:szCs w:val="28"/>
        </w:rPr>
      </w:pPr>
      <w:r>
        <w:rPr>
          <w:sz w:val="28"/>
          <w:szCs w:val="28"/>
        </w:rPr>
        <w:t>В пункте 24 слова «осуществление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
    <w:p>
      <w:pPr>
        <w:numPr>
          <w:ilvl w:val="2"/>
          <w:numId w:val="1"/>
        </w:numPr>
        <w:adjustRightInd w:val="0"/>
        <w:ind w:left="0" w:firstLine="709"/>
        <w:jc w:val="both"/>
        <w:rPr>
          <w:sz w:val="28"/>
          <w:szCs w:val="28"/>
        </w:rPr>
      </w:pPr>
      <w:r>
        <w:rPr>
          <w:sz w:val="28"/>
          <w:szCs w:val="28"/>
        </w:rPr>
        <w:t>В пункте 30 слова «использования и охраны» заменить словами «охраны и использования».</w:t>
      </w:r>
    </w:p>
    <w:p>
      <w:pPr>
        <w:numPr>
          <w:ilvl w:val="1"/>
          <w:numId w:val="1"/>
        </w:numPr>
        <w:ind w:left="0" w:firstLine="709"/>
        <w:rPr>
          <w:sz w:val="28"/>
          <w:szCs w:val="28"/>
        </w:rPr>
      </w:pPr>
      <w:r>
        <w:rPr>
          <w:sz w:val="28"/>
          <w:szCs w:val="28"/>
        </w:rPr>
        <w:t>Часть 2 статьи 6 изложить в следующей редакции:</w:t>
      </w:r>
    </w:p>
    <w:p>
      <w:pPr>
        <w:ind w:firstLine="719" w:firstLineChars="257"/>
        <w:jc w:val="both"/>
        <w:rPr>
          <w:sz w:val="28"/>
          <w:szCs w:val="28"/>
        </w:rPr>
      </w:pPr>
      <w:r>
        <w:rPr>
          <w:sz w:val="28"/>
          <w:szCs w:val="28"/>
        </w:rPr>
        <w:t>«2.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pPr>
        <w:numPr>
          <w:ilvl w:val="1"/>
          <w:numId w:val="1"/>
        </w:numPr>
        <w:ind w:left="0" w:firstLine="709"/>
        <w:jc w:val="both"/>
        <w:rPr>
          <w:sz w:val="28"/>
          <w:szCs w:val="28"/>
        </w:rPr>
      </w:pPr>
      <w:r>
        <w:rPr>
          <w:sz w:val="28"/>
          <w:szCs w:val="28"/>
        </w:rPr>
        <w:t>Части 4 и 5 статьи 14 изложить в следующей редакции:</w:t>
      </w:r>
    </w:p>
    <w:p>
      <w:pPr>
        <w:ind w:firstLine="709"/>
        <w:jc w:val="both"/>
        <w:rPr>
          <w:sz w:val="28"/>
          <w:szCs w:val="28"/>
        </w:rPr>
      </w:pPr>
      <w:r>
        <w:rPr>
          <w:sz w:val="28"/>
          <w:szCs w:val="28"/>
        </w:rPr>
        <w:t>«4. Порядок организации и проведения публичных слушаний определяется нормативным правовым актом Совета депутатов Богородского муниципального округа и должен предусматривать заблаговременное оповещение жителей муниципального округа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закона от 9 февраля 2009 г.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округа,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pPr>
        <w:ind w:firstLine="709"/>
        <w:jc w:val="both"/>
        <w:rPr>
          <w:sz w:val="28"/>
          <w:szCs w:val="28"/>
        </w:rPr>
      </w:pPr>
      <w:r>
        <w:rPr>
          <w:sz w:val="28"/>
          <w:szCs w:val="28"/>
        </w:rPr>
        <w:t>Нормативным правовым актом Совета депутатов Богородского муниципального округа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округа своих замечаний и предложений по проекту муниципального правового акта, а также для участия жителей муниципального округа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pPr>
        <w:ind w:firstLine="709"/>
        <w:jc w:val="both"/>
        <w:rPr>
          <w:sz w:val="28"/>
          <w:szCs w:val="28"/>
        </w:rPr>
      </w:pPr>
      <w:r>
        <w:rPr>
          <w:sz w:val="28"/>
          <w:szCs w:val="28"/>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pPr>
        <w:numPr>
          <w:ilvl w:val="1"/>
          <w:numId w:val="1"/>
        </w:numPr>
        <w:ind w:left="0" w:firstLine="709"/>
        <w:jc w:val="both"/>
        <w:rPr>
          <w:sz w:val="28"/>
          <w:szCs w:val="28"/>
        </w:rPr>
      </w:pPr>
      <w:r>
        <w:rPr>
          <w:sz w:val="28"/>
          <w:szCs w:val="28"/>
        </w:rPr>
        <w:t>Пункт 7 части 13 статьи 27 изложить в следующей редакции:</w:t>
      </w:r>
    </w:p>
    <w:p>
      <w:pPr>
        <w:ind w:firstLine="719" w:firstLineChars="257"/>
        <w:jc w:val="both"/>
        <w:rPr>
          <w:sz w:val="28"/>
          <w:szCs w:val="28"/>
        </w:rPr>
      </w:pPr>
      <w:r>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numPr>
          <w:ilvl w:val="1"/>
          <w:numId w:val="1"/>
        </w:numPr>
        <w:ind w:left="0" w:firstLine="709"/>
        <w:jc w:val="both"/>
        <w:rPr>
          <w:sz w:val="28"/>
          <w:szCs w:val="28"/>
        </w:rPr>
      </w:pPr>
      <w:r>
        <w:rPr>
          <w:sz w:val="28"/>
          <w:szCs w:val="28"/>
        </w:rPr>
        <w:t>В части 3 статьи 33:</w:t>
      </w:r>
    </w:p>
    <w:p>
      <w:pPr>
        <w:ind w:firstLine="719" w:firstLineChars="257"/>
        <w:jc w:val="both"/>
        <w:rPr>
          <w:sz w:val="28"/>
          <w:szCs w:val="28"/>
        </w:rPr>
      </w:pPr>
      <w:r>
        <w:rPr>
          <w:sz w:val="28"/>
          <w:szCs w:val="28"/>
        </w:rPr>
        <w:t>1.5.1. В абзаце 1 слова «обязанности для субъектов предпринимательской и инвестиционной деятельности» заменить словами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pPr>
        <w:ind w:firstLine="719" w:firstLineChars="257"/>
        <w:jc w:val="both"/>
        <w:rPr>
          <w:sz w:val="28"/>
          <w:szCs w:val="28"/>
        </w:rPr>
      </w:pPr>
      <w:r>
        <w:rPr>
          <w:sz w:val="28"/>
          <w:szCs w:val="28"/>
        </w:rPr>
        <w:t>1.5.2. Абзац 5 изложить в следующей редакции:</w:t>
      </w:r>
    </w:p>
    <w:p>
      <w:pPr>
        <w:ind w:firstLine="719" w:firstLineChars="257"/>
        <w:jc w:val="both"/>
        <w:rPr>
          <w:sz w:val="28"/>
          <w:szCs w:val="28"/>
        </w:rPr>
      </w:pPr>
      <w:r>
        <w:rPr>
          <w:sz w:val="28"/>
          <w:szCs w:val="28"/>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pPr>
        <w:numPr>
          <w:ilvl w:val="0"/>
          <w:numId w:val="1"/>
        </w:numPr>
        <w:adjustRightInd w:val="0"/>
        <w:ind w:left="0" w:firstLine="705" w:firstLineChars="252"/>
        <w:jc w:val="both"/>
        <w:rPr>
          <w:sz w:val="28"/>
          <w:szCs w:val="28"/>
        </w:rPr>
      </w:pPr>
      <w:r>
        <w:rPr>
          <w:sz w:val="28"/>
          <w:szCs w:val="28"/>
        </w:rPr>
        <w:t>Опубликовать настоящее решение и соответствующий проект изменений и дополнений в Устав округа в газете «Богородская газета» и разместить в информационно-телекоммуникационной сети «Интернет» на официальном сайте администрации Богородского муниципального округа Нижегородской области.</w:t>
      </w:r>
    </w:p>
    <w:p>
      <w:pPr>
        <w:ind w:left="360" w:firstLine="360"/>
        <w:rPr>
          <w:sz w:val="28"/>
          <w:szCs w:val="28"/>
        </w:rPr>
      </w:pPr>
    </w:p>
    <w:p>
      <w:pPr>
        <w:ind w:left="360" w:firstLine="360"/>
        <w:rPr>
          <w:sz w:val="28"/>
          <w:szCs w:val="28"/>
        </w:rPr>
      </w:pPr>
    </w:p>
    <w:p>
      <w:pPr>
        <w:jc w:val="both"/>
        <w:rPr>
          <w:sz w:val="28"/>
          <w:szCs w:val="28"/>
        </w:rPr>
      </w:pPr>
      <w:r>
        <w:rPr>
          <w:sz w:val="28"/>
          <w:szCs w:val="28"/>
        </w:rPr>
        <w:t>Председатель Совета депутатов                                                    Г.Г.Календжян</w:t>
      </w:r>
    </w:p>
    <w:p>
      <w:pPr>
        <w:rPr>
          <w:sz w:val="28"/>
          <w:szCs w:val="28"/>
        </w:rPr>
      </w:pPr>
    </w:p>
    <w:p>
      <w:pPr>
        <w:rPr>
          <w:sz w:val="28"/>
          <w:szCs w:val="28"/>
        </w:rPr>
      </w:pPr>
    </w:p>
    <w:p>
      <w:pPr>
        <w:rPr>
          <w:sz w:val="28"/>
          <w:szCs w:val="28"/>
        </w:rPr>
      </w:pPr>
    </w:p>
    <w:p>
      <w:pPr>
        <w:jc w:val="both"/>
        <w:rPr>
          <w:sz w:val="28"/>
          <w:szCs w:val="28"/>
        </w:rPr>
      </w:pPr>
      <w:r>
        <w:rPr>
          <w:sz w:val="28"/>
          <w:szCs w:val="28"/>
        </w:rPr>
        <w:t>Глава местного самоуправления</w:t>
      </w:r>
      <w:r>
        <w:rPr>
          <w:sz w:val="28"/>
          <w:szCs w:val="28"/>
        </w:rPr>
        <w:tab/>
      </w:r>
      <w:r>
        <w:rPr>
          <w:sz w:val="28"/>
          <w:szCs w:val="28"/>
        </w:rPr>
        <w:t xml:space="preserve">                                                   А.А.Сочнев </w:t>
      </w:r>
    </w:p>
    <w:p>
      <w:pPr>
        <w:ind w:left="360" w:firstLine="360"/>
        <w:rPr>
          <w:sz w:val="28"/>
          <w:szCs w:val="28"/>
        </w:rPr>
      </w:pPr>
    </w:p>
    <w:p>
      <w:pPr>
        <w:jc w:val="both"/>
        <w:rPr>
          <w:sz w:val="28"/>
          <w:szCs w:val="28"/>
        </w:rPr>
        <w:sectPr>
          <w:headerReference r:id="rId5" w:type="first"/>
          <w:headerReference r:id="rId3" w:type="default"/>
          <w:footerReference r:id="rId6" w:type="default"/>
          <w:headerReference r:id="rId4" w:type="even"/>
          <w:footerReference r:id="rId7" w:type="even"/>
          <w:type w:val="continuous"/>
          <w:pgSz w:w="11906" w:h="16838"/>
          <w:pgMar w:top="1134" w:right="851" w:bottom="1134" w:left="1701" w:header="284" w:footer="284" w:gutter="0"/>
          <w:cols w:space="720" w:num="1"/>
          <w:titlePg/>
          <w:docGrid w:linePitch="360" w:charSpace="0"/>
        </w:sectPr>
      </w:pPr>
    </w:p>
    <w:p/>
    <w:sectPr>
      <w:headerReference r:id="rId9" w:type="first"/>
      <w:headerReference r:id="rId8" w:type="default"/>
      <w:pgSz w:w="11906" w:h="16838"/>
      <w:pgMar w:top="1134" w:right="1701" w:bottom="1134" w:left="851" w:header="284" w:footer="284"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CC"/>
    <w:family w:val="swiss"/>
    <w:pitch w:val="default"/>
    <w:sig w:usb0="E0002A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AFF" w:usb1="C0007843" w:usb2="00000009" w:usb3="00000000" w:csb0="400001FF" w:csb1="FFFF0000"/>
  </w:font>
  <w:font w:name="Calibri">
    <w:panose1 w:val="020F0502020204030204"/>
    <w:charset w:val="CC"/>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6"/>
      </w:rPr>
    </w:pPr>
  </w:p>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6"/>
      </w:rPr>
    </w:pPr>
    <w:r>
      <w:rPr>
        <w:rStyle w:val="6"/>
      </w:rPr>
      <w:fldChar w:fldCharType="begin"/>
    </w:r>
    <w:r>
      <w:rPr>
        <w:rStyle w:val="6"/>
      </w:rPr>
      <w:instrText xml:space="preserve">PAGE  </w:instrText>
    </w:r>
    <w:r>
      <w:rPr>
        <w:rStyle w:val="6"/>
      </w:rPr>
      <w:fldChar w:fldCharType="end"/>
    </w:r>
  </w:p>
  <w:p>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uto"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lang/>
      </w:rPr>
      <w:t>2</w:t>
    </w:r>
    <w:r>
      <w:rPr>
        <w:rStyle w:val="6"/>
      </w:rPr>
      <w:fldChar w:fldCharType="end"/>
    </w:r>
  </w:p>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16"/>
        <w:szCs w:val="16"/>
      </w:rPr>
    </w:pPr>
    <w:r>
      <w:rPr>
        <w:b/>
        <w:bCs/>
      </w:rPr>
      <w:object>
        <v:shape id="_x0000_i1025" o:spt="75" type="#_x0000_t75" style="height:54.2pt;width:50.15pt;" o:ole="t" fillcolor="#6D6D6D" filled="f" stroked="f" coordsize="21600,21600">
          <v:path/>
          <v:fill on="f" alignshape="1" focussize="0,0"/>
          <v:stroke on="f"/>
          <v:imagedata r:id="rId2" grayscale="t" bilevel="t" o:title=""/>
          <o:lock v:ext="edit" aspectratio="t"/>
          <w10:wrap type="none"/>
          <w10:anchorlock/>
        </v:shape>
        <o:OLEObject Type="Embed" ProgID="Word.Picture.8" ShapeID="_x0000_i1025" DrawAspect="Content" ObjectID="_1468075725" r:id="rId1">
          <o:LockedField>false</o:LockedField>
        </o:OLEObject>
      </w:obje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lang/>
      </w:rPr>
      <w:t>4</w:t>
    </w:r>
    <w:r>
      <w:rPr>
        <w:rStyle w:val="6"/>
      </w:rPr>
      <w:fldChar w:fldCharType="end"/>
    </w:r>
  </w:p>
  <w:p>
    <w:pPr>
      <w:pStyle w:val="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7EB5E4"/>
    <w:multiLevelType w:val="multilevel"/>
    <w:tmpl w:val="2D7EB5E4"/>
    <w:lvl w:ilvl="0" w:tentative="0">
      <w:start w:val="1"/>
      <w:numFmt w:val="decimal"/>
      <w:suff w:val="space"/>
      <w:lvlText w:val="%1."/>
      <w:lvlJc w:val="left"/>
      <w:pPr>
        <w:ind w:left="11"/>
      </w:pPr>
    </w:lvl>
    <w:lvl w:ilvl="1" w:tentative="0">
      <w:start w:val="1"/>
      <w:numFmt w:val="decimal"/>
      <w:suff w:val="space"/>
      <w:lvlText w:val="%1.%2."/>
      <w:lvlJc w:val="left"/>
      <w:pPr>
        <w:ind w:left="720" w:firstLine="0"/>
      </w:pPr>
      <w:rPr>
        <w:rFonts w:hint="default"/>
      </w:rPr>
    </w:lvl>
    <w:lvl w:ilvl="2" w:tentative="0">
      <w:start w:val="1"/>
      <w:numFmt w:val="decimal"/>
      <w:suff w:val="space"/>
      <w:lvlText w:val="%1.%2.%3."/>
      <w:lvlJc w:val="left"/>
      <w:pPr>
        <w:ind w:left="72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70"/>
  <w:autoHyphenation/>
  <w:hyphenationZone w:val="357"/>
  <w:doNotHyphenateCaps/>
  <w:displayHorizontalDrawingGridEvery w:val="1"/>
  <w:displayVerticalDrawingGridEvery w:val="1"/>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60"/>
    <w:rsid w:val="000462D6"/>
    <w:rsid w:val="00047364"/>
    <w:rsid w:val="00066E0F"/>
    <w:rsid w:val="00090EAB"/>
    <w:rsid w:val="000D02CA"/>
    <w:rsid w:val="000D3F8B"/>
    <w:rsid w:val="000E193D"/>
    <w:rsid w:val="000F5C65"/>
    <w:rsid w:val="0010096D"/>
    <w:rsid w:val="00121908"/>
    <w:rsid w:val="00127FBD"/>
    <w:rsid w:val="001376EE"/>
    <w:rsid w:val="00147891"/>
    <w:rsid w:val="00151240"/>
    <w:rsid w:val="00172563"/>
    <w:rsid w:val="001743A6"/>
    <w:rsid w:val="001809C7"/>
    <w:rsid w:val="0018362F"/>
    <w:rsid w:val="00190D41"/>
    <w:rsid w:val="001C0E63"/>
    <w:rsid w:val="001C3CE4"/>
    <w:rsid w:val="001C6655"/>
    <w:rsid w:val="001D215F"/>
    <w:rsid w:val="001D6A4C"/>
    <w:rsid w:val="001E21D8"/>
    <w:rsid w:val="001F0E34"/>
    <w:rsid w:val="00220F17"/>
    <w:rsid w:val="0022658E"/>
    <w:rsid w:val="00242DF9"/>
    <w:rsid w:val="0027590C"/>
    <w:rsid w:val="00280C92"/>
    <w:rsid w:val="0028251C"/>
    <w:rsid w:val="002A58A0"/>
    <w:rsid w:val="002B56AB"/>
    <w:rsid w:val="002D4878"/>
    <w:rsid w:val="002E4CAC"/>
    <w:rsid w:val="002E54A6"/>
    <w:rsid w:val="002F2B3E"/>
    <w:rsid w:val="003005FA"/>
    <w:rsid w:val="0030584F"/>
    <w:rsid w:val="00305EB7"/>
    <w:rsid w:val="00332969"/>
    <w:rsid w:val="00334803"/>
    <w:rsid w:val="00335EF7"/>
    <w:rsid w:val="00341ABB"/>
    <w:rsid w:val="00347B86"/>
    <w:rsid w:val="00350B8C"/>
    <w:rsid w:val="00382176"/>
    <w:rsid w:val="00382DF9"/>
    <w:rsid w:val="003925DE"/>
    <w:rsid w:val="00392A68"/>
    <w:rsid w:val="003B009A"/>
    <w:rsid w:val="003B02C9"/>
    <w:rsid w:val="003E4919"/>
    <w:rsid w:val="00400BEB"/>
    <w:rsid w:val="004026E4"/>
    <w:rsid w:val="00402ED9"/>
    <w:rsid w:val="00405B5C"/>
    <w:rsid w:val="00405CE3"/>
    <w:rsid w:val="00416000"/>
    <w:rsid w:val="004214DB"/>
    <w:rsid w:val="00434E84"/>
    <w:rsid w:val="00445309"/>
    <w:rsid w:val="0044688D"/>
    <w:rsid w:val="00454724"/>
    <w:rsid w:val="004564D0"/>
    <w:rsid w:val="00461810"/>
    <w:rsid w:val="00464281"/>
    <w:rsid w:val="00470A18"/>
    <w:rsid w:val="00476E0E"/>
    <w:rsid w:val="00480A3D"/>
    <w:rsid w:val="0048657B"/>
    <w:rsid w:val="00494134"/>
    <w:rsid w:val="004B1052"/>
    <w:rsid w:val="004C0960"/>
    <w:rsid w:val="004E35B1"/>
    <w:rsid w:val="004F5412"/>
    <w:rsid w:val="004F61D4"/>
    <w:rsid w:val="00504F27"/>
    <w:rsid w:val="00510410"/>
    <w:rsid w:val="005236B6"/>
    <w:rsid w:val="005337F7"/>
    <w:rsid w:val="00537D69"/>
    <w:rsid w:val="00547625"/>
    <w:rsid w:val="0055365E"/>
    <w:rsid w:val="0055523A"/>
    <w:rsid w:val="00556064"/>
    <w:rsid w:val="0059382E"/>
    <w:rsid w:val="005944CC"/>
    <w:rsid w:val="005A7823"/>
    <w:rsid w:val="005C4BD8"/>
    <w:rsid w:val="005D313F"/>
    <w:rsid w:val="005F07B9"/>
    <w:rsid w:val="005F25EE"/>
    <w:rsid w:val="006223FD"/>
    <w:rsid w:val="006275C3"/>
    <w:rsid w:val="006276EC"/>
    <w:rsid w:val="00665DEF"/>
    <w:rsid w:val="00671FFD"/>
    <w:rsid w:val="00672E2F"/>
    <w:rsid w:val="00684F99"/>
    <w:rsid w:val="00685745"/>
    <w:rsid w:val="00690762"/>
    <w:rsid w:val="006A2E74"/>
    <w:rsid w:val="006B180C"/>
    <w:rsid w:val="006B1BA5"/>
    <w:rsid w:val="006C65EA"/>
    <w:rsid w:val="006D05D8"/>
    <w:rsid w:val="006D09AD"/>
    <w:rsid w:val="006E6D94"/>
    <w:rsid w:val="00700626"/>
    <w:rsid w:val="007027AB"/>
    <w:rsid w:val="00703C32"/>
    <w:rsid w:val="00713470"/>
    <w:rsid w:val="00725D2E"/>
    <w:rsid w:val="00730894"/>
    <w:rsid w:val="0074060A"/>
    <w:rsid w:val="0074701B"/>
    <w:rsid w:val="00750243"/>
    <w:rsid w:val="00750A49"/>
    <w:rsid w:val="00753BF0"/>
    <w:rsid w:val="007563B2"/>
    <w:rsid w:val="00763F73"/>
    <w:rsid w:val="00782406"/>
    <w:rsid w:val="00794130"/>
    <w:rsid w:val="007966AA"/>
    <w:rsid w:val="007A7C1E"/>
    <w:rsid w:val="007F08DA"/>
    <w:rsid w:val="007F233B"/>
    <w:rsid w:val="0080407E"/>
    <w:rsid w:val="00804DC3"/>
    <w:rsid w:val="00832D28"/>
    <w:rsid w:val="00844BB0"/>
    <w:rsid w:val="00851A5C"/>
    <w:rsid w:val="0086143D"/>
    <w:rsid w:val="0086302A"/>
    <w:rsid w:val="008659D1"/>
    <w:rsid w:val="008669FF"/>
    <w:rsid w:val="00882D6F"/>
    <w:rsid w:val="00887E44"/>
    <w:rsid w:val="008A114B"/>
    <w:rsid w:val="008A33AC"/>
    <w:rsid w:val="008B4030"/>
    <w:rsid w:val="008C797A"/>
    <w:rsid w:val="008C7E78"/>
    <w:rsid w:val="008D70A9"/>
    <w:rsid w:val="008D7912"/>
    <w:rsid w:val="008E4BF4"/>
    <w:rsid w:val="008F55BF"/>
    <w:rsid w:val="009034E7"/>
    <w:rsid w:val="00925A30"/>
    <w:rsid w:val="009303C2"/>
    <w:rsid w:val="0094143F"/>
    <w:rsid w:val="00984C08"/>
    <w:rsid w:val="009862AA"/>
    <w:rsid w:val="00995BA3"/>
    <w:rsid w:val="009A04B8"/>
    <w:rsid w:val="009A65F0"/>
    <w:rsid w:val="009D4CC4"/>
    <w:rsid w:val="009D785D"/>
    <w:rsid w:val="009E3521"/>
    <w:rsid w:val="009E7C3C"/>
    <w:rsid w:val="00A02603"/>
    <w:rsid w:val="00A04C00"/>
    <w:rsid w:val="00A07092"/>
    <w:rsid w:val="00A1110B"/>
    <w:rsid w:val="00A1734A"/>
    <w:rsid w:val="00A24033"/>
    <w:rsid w:val="00A24FDD"/>
    <w:rsid w:val="00A3162A"/>
    <w:rsid w:val="00A373D1"/>
    <w:rsid w:val="00A43CCF"/>
    <w:rsid w:val="00A55CB2"/>
    <w:rsid w:val="00A64DCF"/>
    <w:rsid w:val="00A915C3"/>
    <w:rsid w:val="00A975A8"/>
    <w:rsid w:val="00AA7A3B"/>
    <w:rsid w:val="00AB50E7"/>
    <w:rsid w:val="00AD2D71"/>
    <w:rsid w:val="00AD7CF1"/>
    <w:rsid w:val="00AF7259"/>
    <w:rsid w:val="00B00CEC"/>
    <w:rsid w:val="00B07416"/>
    <w:rsid w:val="00B23BC6"/>
    <w:rsid w:val="00B25022"/>
    <w:rsid w:val="00B303CB"/>
    <w:rsid w:val="00B37A54"/>
    <w:rsid w:val="00B42D00"/>
    <w:rsid w:val="00B44D07"/>
    <w:rsid w:val="00B608F3"/>
    <w:rsid w:val="00B64D64"/>
    <w:rsid w:val="00B64F38"/>
    <w:rsid w:val="00B76796"/>
    <w:rsid w:val="00BA2FFC"/>
    <w:rsid w:val="00BB4A97"/>
    <w:rsid w:val="00BB4BB5"/>
    <w:rsid w:val="00BC255A"/>
    <w:rsid w:val="00BC493E"/>
    <w:rsid w:val="00BD0B63"/>
    <w:rsid w:val="00BE1987"/>
    <w:rsid w:val="00BE5062"/>
    <w:rsid w:val="00BF490B"/>
    <w:rsid w:val="00C0058E"/>
    <w:rsid w:val="00C625FB"/>
    <w:rsid w:val="00C734C9"/>
    <w:rsid w:val="00C736A2"/>
    <w:rsid w:val="00C756CA"/>
    <w:rsid w:val="00C82D40"/>
    <w:rsid w:val="00C83AEF"/>
    <w:rsid w:val="00CA78D6"/>
    <w:rsid w:val="00CB1F99"/>
    <w:rsid w:val="00CB59E5"/>
    <w:rsid w:val="00CC780C"/>
    <w:rsid w:val="00CD23C9"/>
    <w:rsid w:val="00CD3FD1"/>
    <w:rsid w:val="00D145E0"/>
    <w:rsid w:val="00D20CE6"/>
    <w:rsid w:val="00D37D4F"/>
    <w:rsid w:val="00D40EB7"/>
    <w:rsid w:val="00D60858"/>
    <w:rsid w:val="00D66A4E"/>
    <w:rsid w:val="00D66C70"/>
    <w:rsid w:val="00D945A6"/>
    <w:rsid w:val="00DB62AF"/>
    <w:rsid w:val="00DB6514"/>
    <w:rsid w:val="00DD0C90"/>
    <w:rsid w:val="00DD311F"/>
    <w:rsid w:val="00DD4384"/>
    <w:rsid w:val="00DE14D9"/>
    <w:rsid w:val="00DE15A7"/>
    <w:rsid w:val="00DE3961"/>
    <w:rsid w:val="00DF59E3"/>
    <w:rsid w:val="00E0232D"/>
    <w:rsid w:val="00E02DAA"/>
    <w:rsid w:val="00E11DAC"/>
    <w:rsid w:val="00E3338A"/>
    <w:rsid w:val="00E34CD7"/>
    <w:rsid w:val="00E6274E"/>
    <w:rsid w:val="00E740E1"/>
    <w:rsid w:val="00E761B3"/>
    <w:rsid w:val="00EC58EB"/>
    <w:rsid w:val="00EC5E21"/>
    <w:rsid w:val="00EC74BB"/>
    <w:rsid w:val="00ED4F1E"/>
    <w:rsid w:val="00ED6884"/>
    <w:rsid w:val="00EF1554"/>
    <w:rsid w:val="00EF25D5"/>
    <w:rsid w:val="00F327AC"/>
    <w:rsid w:val="00F40EDB"/>
    <w:rsid w:val="00F55EAD"/>
    <w:rsid w:val="00FA33CA"/>
    <w:rsid w:val="00FA7866"/>
    <w:rsid w:val="00FB2B57"/>
    <w:rsid w:val="00FC0BC4"/>
    <w:rsid w:val="00FC1A2E"/>
    <w:rsid w:val="00FE3A0D"/>
    <w:rsid w:val="00FE4B46"/>
    <w:rsid w:val="00FF7ED4"/>
    <w:rsid w:val="17F23B69"/>
    <w:rsid w:val="25E17301"/>
    <w:rsid w:val="55BE579E"/>
    <w:rsid w:val="6AF551AC"/>
    <w:rsid w:val="6F3A5C2C"/>
    <w:rsid w:val="736B0C7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qFormat="1" w:unhideWhenUsed="0" w:uiPriority="0" w:semiHidden="0" w:name="No Spacing"/>
  </w:latentStyles>
  <w:style w:type="paragraph" w:default="1" w:styleId="1">
    <w:name w:val="Normal"/>
    <w:qFormat/>
    <w:uiPriority w:val="0"/>
    <w:pPr>
      <w:autoSpaceDE w:val="0"/>
      <w:autoSpaceDN w:val="0"/>
    </w:pPr>
    <w:rPr>
      <w:sz w:val="24"/>
      <w:szCs w:val="24"/>
      <w:lang w:val="ru-RU" w:eastAsia="ru-RU" w:bidi="ar-SA"/>
    </w:rPr>
  </w:style>
  <w:style w:type="paragraph" w:styleId="2">
    <w:name w:val="heading 1"/>
    <w:basedOn w:val="1"/>
    <w:next w:val="1"/>
    <w:qFormat/>
    <w:uiPriority w:val="0"/>
    <w:pPr>
      <w:widowControl w:val="0"/>
      <w:adjustRightInd w:val="0"/>
      <w:spacing w:before="108" w:after="108"/>
      <w:jc w:val="center"/>
      <w:outlineLvl w:val="0"/>
    </w:pPr>
    <w:rPr>
      <w:rFonts w:ascii="Arial" w:hAnsi="Arial" w:cs="Arial"/>
      <w:b/>
      <w:bCs/>
      <w:color w:val="000080"/>
    </w:rPr>
  </w:style>
  <w:style w:type="character" w:default="1" w:styleId="3">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character" w:styleId="5">
    <w:name w:val="Hyperlink"/>
    <w:uiPriority w:val="0"/>
    <w:rPr>
      <w:color w:val="0000FF"/>
      <w:u w:val="single"/>
    </w:rPr>
  </w:style>
  <w:style w:type="character" w:styleId="6">
    <w:name w:val="page number"/>
    <w:uiPriority w:val="0"/>
  </w:style>
  <w:style w:type="paragraph" w:styleId="7">
    <w:name w:val="Balloon Text"/>
    <w:basedOn w:val="1"/>
    <w:semiHidden/>
    <w:uiPriority w:val="0"/>
    <w:rPr>
      <w:rFonts w:ascii="Tahoma" w:hAnsi="Tahoma" w:cs="Tahoma"/>
      <w:sz w:val="16"/>
      <w:szCs w:val="16"/>
    </w:rPr>
  </w:style>
  <w:style w:type="paragraph" w:styleId="8">
    <w:name w:val="header"/>
    <w:basedOn w:val="1"/>
    <w:uiPriority w:val="0"/>
    <w:pPr>
      <w:tabs>
        <w:tab w:val="center" w:pos="4677"/>
        <w:tab w:val="right" w:pos="9355"/>
      </w:tabs>
    </w:pPr>
  </w:style>
  <w:style w:type="paragraph" w:styleId="9">
    <w:name w:val="Body Text Indent"/>
    <w:basedOn w:val="1"/>
    <w:uiPriority w:val="0"/>
    <w:pPr>
      <w:jc w:val="both"/>
    </w:pPr>
    <w:rPr>
      <w:sz w:val="28"/>
      <w:szCs w:val="28"/>
    </w:rPr>
  </w:style>
  <w:style w:type="paragraph" w:styleId="10">
    <w:name w:val="Title"/>
    <w:basedOn w:val="1"/>
    <w:link w:val="13"/>
    <w:qFormat/>
    <w:uiPriority w:val="0"/>
    <w:pPr>
      <w:autoSpaceDE/>
      <w:autoSpaceDN/>
      <w:jc w:val="center"/>
    </w:pPr>
    <w:rPr>
      <w:szCs w:val="20"/>
    </w:rPr>
  </w:style>
  <w:style w:type="paragraph" w:styleId="11">
    <w:name w:val="footer"/>
    <w:basedOn w:val="1"/>
    <w:uiPriority w:val="0"/>
    <w:pPr>
      <w:tabs>
        <w:tab w:val="center" w:pos="4677"/>
        <w:tab w:val="right" w:pos="9355"/>
      </w:tabs>
    </w:pPr>
  </w:style>
  <w:style w:type="table" w:styleId="12">
    <w:name w:val="Table Grid"/>
    <w:basedOn w:val="4"/>
    <w:uiPriority w:val="0"/>
    <w:pPr>
      <w:widowControl w:val="0"/>
      <w:autoSpaceDE w:val="0"/>
      <w:autoSpaceDN w:val="0"/>
      <w:adjustRightInd w:val="0"/>
      <w:ind w:firstLine="720"/>
      <w:jc w:val="both"/>
    </w:pPr>
    <w:rPr>
      <w:rFonts w:ascii="Arial" w:hAnsi="Arial" w:cs="Arial"/>
      <w:lang w:bidi="ar-SA"/>
    </w:r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Заголовок Знак"/>
    <w:link w:val="10"/>
    <w:uiPriority w:val="0"/>
    <w:rPr>
      <w:sz w:val="24"/>
      <w:lang w:bidi="ar-SA"/>
    </w:rPr>
  </w:style>
  <w:style w:type="paragraph" w:customStyle="1" w:styleId="14">
    <w:name w:val="Таблицы (моноширинный)"/>
    <w:basedOn w:val="1"/>
    <w:next w:val="1"/>
    <w:uiPriority w:val="0"/>
    <w:pPr>
      <w:widowControl w:val="0"/>
      <w:adjustRightInd w:val="0"/>
      <w:jc w:val="both"/>
    </w:pPr>
    <w:rPr>
      <w:rFonts w:ascii="Courier New" w:hAnsi="Courier New" w:cs="Courier New"/>
    </w:rPr>
  </w:style>
  <w:style w:type="paragraph" w:customStyle="1" w:styleId="15">
    <w:name w:val="Heading"/>
    <w:uiPriority w:val="0"/>
    <w:pPr>
      <w:autoSpaceDE w:val="0"/>
      <w:autoSpaceDN w:val="0"/>
      <w:adjustRightInd w:val="0"/>
    </w:pPr>
    <w:rPr>
      <w:rFonts w:ascii="Arial" w:hAnsi="Arial" w:cs="Arial"/>
      <w:sz w:val="28"/>
      <w:szCs w:val="28"/>
      <w:lang w:val="ru-RU" w:eastAsia="ru-RU" w:bidi="ar-SA"/>
    </w:rPr>
  </w:style>
  <w:style w:type="paragraph" w:customStyle="1" w:styleId="16">
    <w:name w:val="No Spacing"/>
    <w:uiPriority w:val="0"/>
    <w:rPr>
      <w:rFonts w:ascii="Calibri" w:hAnsi="Calibri"/>
      <w:sz w:val="22"/>
      <w:szCs w:val="22"/>
      <w:lang w:val="ru-RU" w:eastAsia="en-US" w:bidi="ar-SA"/>
    </w:rPr>
  </w:style>
  <w:style w:type="paragraph" w:styleId="17">
    <w:name w:val="No Spacing"/>
    <w:qFormat/>
    <w:uiPriority w:val="0"/>
    <w:rPr>
      <w:rFonts w:ascii="Calibri" w:hAnsi="Calibri"/>
      <w:sz w:val="22"/>
      <w:szCs w:val="22"/>
      <w:lang w:val="ru-RU" w:eastAsia="ru-RU" w:bidi="ar-SA"/>
    </w:rPr>
  </w:style>
  <w:style w:type="paragraph" w:customStyle="1" w:styleId="18">
    <w:name w:val="ConsPlusNormal"/>
    <w:uiPriority w:val="0"/>
    <w:pPr>
      <w:suppressAutoHyphens/>
      <w:autoSpaceDE w:val="0"/>
      <w:ind w:firstLine="720"/>
    </w:pPr>
    <w:rPr>
      <w:rFonts w:ascii="Arial" w:hAnsi="Arial" w:eastAsia="Arial" w:cs="Arial"/>
      <w:lang w:val="ru-RU" w:eastAsia="ar-SA"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Администрация</Company>
  <Pages>4</Pages>
  <Words>1125</Words>
  <Characters>6415</Characters>
  <Lines>53</Lines>
  <Paragraphs>15</Paragraphs>
  <TotalTime>0</TotalTime>
  <ScaleCrop>false</ScaleCrop>
  <LinksUpToDate>false</LinksUpToDate>
  <CharactersWithSpaces>7525</CharactersWithSpaces>
  <Application>WPS Office_11.2.0.10265_F1E327BC-269C-435d-A152-05C5408002CA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2021-08-17T10:50:00Z</dcterms:created>
  <dc:creator>Anastasiya</dc:creator>
  <cp:lastModifiedBy>Дарья Афанасков�</cp:lastModifiedBy>
  <cp:lastPrinted>2021-08-17T10:50:00Z</cp:lastPrinted>
  <dcterms:modified xsi:type="dcterms:W3CDTF">2021-09-02T08:01:46Z</dcterms:modified>
  <dc:title>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1049-11.2.0.10265</vt:lpwstr>
  </property>
  <property fmtid="{D5CDD505-2E9C-101B-9397-08002B2CF9AE}" pid="3" name="ICV">
    <vt:lpwstr>7A3238602D134B54B47C147289D952E6</vt:lpwstr>
  </property>
</Properties>
</file>