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bCs/>
          <w:spacing w:val="20" w:percent="117"/>
          <w:sz w:val="28"/>
          <w:szCs w:val="28"/>
        </w:rPr>
      </w:pPr>
      <w:r/>
      <w:r>
        <w:rPr>
          <w:noProof/>
        </w:rPr>
        <w:object>
          <v:shapetype id="_x0000_t75" coordsize="21600,21600" o:spt="75" o:preferrelative="t" path="m,l,21600r21600,l21600,xe">
            <v:path gradientshapeok="t" o:connecttype="rect"/>
          </v:shapetype>
          <v:shape id="Объект OLE1" o:spid="_x0000_s1026" type="#_x0000_t75" style="width:50.10pt;height:54.20pt;z-index:251658241;mso-wrap-distance-left:7.05pt;mso-wrap-distance-top:7.05pt;mso-wrap-distance-right:7.05pt;mso-wrap-distance-bottom:7.05pt;mso-wrap-style:square" stroked="f" fillcolor="#ffffff" v:ext="SMDATA_16_TC27YRMAAAAlAAAAMgAAAA0BAAAAkAAAAEgAAACQAAAASAAAAAAAAAAAAAAAAAAAAAEAAABQAAAAAAAAAAAA4D8AAAAAAADgPwAAAAAAAOA/AAAAAAAA4D8AAAAAAADgPwAAAAAAAOA/AAAAAAAA4D8AAAAAAADgPwAAAAAAAOA/AAAAAAAA4D8CAAAAjAAAAAEAAAAAAAAA////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f////n////5////+f///w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6gMAADwEAAAAAAAAAAAAAAAAAAAoAAAACAAAAAEAAAABAAAA">
            <v:imagedata r:id="rId8" croptop="-45f" cropbottom="-45f" cropleft="-45f" cropright="-45f" o:title="media/image1"/>
            <v:fill color2="#000000" type="solid" opacity="0f" angle="180"/>
          </v:shape>
          <o:OLEObject Type="Embed" ProgID="Рисунок Microsoft Office Word" ShapeID="Объект OLE1" DrawAspect="Content" ObjectID="_1" r:id="rId9"/>
        </w:object>
      </w:r>
      <w:r/>
      <w:r>
        <w:rPr>
          <w:b/>
          <w:bCs/>
          <w:spacing w:val="20" w:percent="117"/>
          <w:sz w:val="28"/>
          <w:szCs w:val="28"/>
        </w:rPr>
      </w:r>
    </w:p>
    <w:p>
      <w:pPr>
        <w:spacing/>
        <w:jc w:val="center"/>
        <w:rPr>
          <w:b/>
          <w:bCs/>
          <w:spacing w:val="20" w:percent="117"/>
          <w:sz w:val="28"/>
          <w:szCs w:val="28"/>
        </w:rPr>
      </w:pPr>
      <w:r>
        <w:rPr>
          <w:b/>
          <w:bCs/>
          <w:spacing w:val="20" w:percent="117"/>
          <w:sz w:val="28"/>
          <w:szCs w:val="28"/>
        </w:rPr>
        <w:t>Совет депутатов Богородского муниципального округа</w:t>
      </w:r>
    </w:p>
    <w:p>
      <w:pPr>
        <w:spacing/>
        <w:jc w:val="center"/>
        <w:rPr>
          <w:b/>
          <w:bCs/>
          <w:spacing w:val="20" w:percent="117"/>
          <w:sz w:val="28"/>
          <w:szCs w:val="28"/>
        </w:rPr>
      </w:pPr>
      <w:r>
        <w:rPr>
          <w:b/>
          <w:bCs/>
          <w:spacing w:val="20" w:percent="117"/>
          <w:sz w:val="28"/>
          <w:szCs w:val="28"/>
        </w:rPr>
        <w:t>Нижегородской области</w:t>
      </w:r>
    </w:p>
    <w:p>
      <w:pPr>
        <w:spacing/>
        <w:jc w:val="center"/>
        <w:rPr>
          <w:b/>
          <w:bCs/>
          <w:spacing w:val="20" w:percent="117"/>
          <w:sz w:val="28"/>
          <w:szCs w:val="28"/>
        </w:rPr>
      </w:pPr>
      <w:r>
        <w:rPr>
          <w:b/>
          <w:bCs/>
          <w:spacing w:val="20" w:percent="117"/>
          <w:sz w:val="28"/>
          <w:szCs w:val="28"/>
        </w:rPr>
      </w:r>
    </w:p>
    <w:p>
      <w:pPr>
        <w:spacing/>
        <w:jc w:val="center"/>
        <w:rPr>
          <w:b/>
          <w:bCs/>
          <w:spacing w:val="21" w:percent="111"/>
          <w:sz w:val="44"/>
          <w:szCs w:val="44"/>
        </w:rPr>
      </w:pPr>
      <w:r>
        <w:rPr>
          <w:b/>
          <w:bCs/>
          <w:spacing w:val="21" w:percent="111"/>
          <w:sz w:val="44"/>
          <w:szCs w:val="44"/>
        </w:rPr>
        <w:t>Р Е Ш Е Н И Е</w:t>
      </w:r>
    </w:p>
    <w:p>
      <w:pPr>
        <w:spacing/>
        <w:jc w:val="center"/>
        <w:rPr>
          <w:sz w:val="28"/>
          <w:szCs w:val="28"/>
        </w:rPr>
      </w:pPr>
      <w:r>
        <w:rPr>
          <w:sz w:val="28"/>
          <w:szCs w:val="28"/>
        </w:rPr>
      </w:r>
    </w:p>
    <w:p>
      <w:pPr>
        <w:spacing/>
        <w:jc w:val="center"/>
        <w:rPr>
          <w:sz w:val="28"/>
          <w:szCs w:val="28"/>
        </w:rPr>
      </w:pPr>
      <w:r>
        <w:rPr>
          <w:sz w:val="28"/>
          <w:szCs w:val="28"/>
        </w:rPr>
      </w:r>
    </w:p>
    <w:p>
      <w:pPr>
        <w:spacing/>
        <w:jc w:val="center"/>
        <w:rPr>
          <w:sz w:val="28"/>
          <w:szCs w:val="28"/>
        </w:rPr>
      </w:pPr>
      <w:r>
        <w:rPr>
          <w:sz w:val="28"/>
          <w:szCs w:val="28"/>
        </w:rPr>
        <w:t>16.12.2021 г.                                                                                                    № 193</w:t>
      </w:r>
    </w:p>
    <w:p>
      <w:pPr>
        <w:rPr>
          <w:sz w:val="28"/>
          <w:szCs w:val="28"/>
        </w:rPr>
      </w:pPr>
      <w:r>
        <w:rPr>
          <w:sz w:val="28"/>
          <w:szCs w:val="28"/>
        </w:rPr>
      </w:r>
    </w:p>
    <w:p>
      <w:pPr>
        <w:rPr>
          <w:sz w:val="28"/>
          <w:szCs w:val="28"/>
        </w:rPr>
      </w:pPr>
      <w:r>
        <w:rPr>
          <w:sz w:val="28"/>
          <w:szCs w:val="28"/>
        </w:rPr>
      </w:r>
    </w:p>
    <w:tbl>
      <w:tblPr>
        <w:name w:val="Таблица1"/>
        <w:tabOrder w:val="0"/>
        <w:jc w:val="left"/>
        <w:tblInd w:w="72" w:type="dxa"/>
        <w:tblW w:w="4590" w:type="dxa"/>
      </w:tblPr>
      <w:tblGrid>
        <w:gridCol w:w="4590"/>
      </w:tblGrid>
      <w:tr>
        <w:trPr>
          <w:tblHeader w:val="0"/>
          <w:cantSplit w:val="0"/>
          <w:trHeight w:val="309" w:hRule="atLeast"/>
        </w:trPr>
        <w:tc>
          <w:tcPr>
            <w:tcW w:w="4590" w:type="dxa"/>
            <w:shd w:val="none"/>
            <w:tcMar>
              <w:top w:w="0" w:type="dxa"/>
              <w:left w:w="72" w:type="dxa"/>
              <w:bottom w:w="0" w:type="dxa"/>
              <w:right w:w="72"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39656780" protected="1"/>
          </w:tcPr>
          <w:p>
            <w:pPr>
              <w:spacing/>
              <w:jc w:val="both"/>
              <w:rPr>
                <w:sz w:val="28"/>
                <w:szCs w:val="28"/>
              </w:rPr>
            </w:pPr>
            <w:r>
              <w:rPr>
                <w:sz w:val="28"/>
                <w:szCs w:val="28"/>
              </w:rPr>
              <w:t>О бюджете Богородского муниципального округа Нижегородской области на 2022 год и на плановый период 2023 и 2024 годов</w:t>
            </w:r>
          </w:p>
        </w:tc>
      </w:tr>
    </w:tbl>
    <w:p>
      <w:pPr>
        <w:rPr>
          <w:sz w:val="28"/>
          <w:szCs w:val="28"/>
        </w:rPr>
      </w:pPr>
      <w:r>
        <w:rPr>
          <w:sz w:val="28"/>
          <w:szCs w:val="28"/>
        </w:rPr>
      </w:r>
    </w:p>
    <w:p>
      <w:pPr>
        <w:rPr>
          <w:sz w:val="28"/>
          <w:szCs w:val="28"/>
        </w:rPr>
      </w:pPr>
      <w:r>
        <w:rPr>
          <w:sz w:val="28"/>
          <w:szCs w:val="28"/>
        </w:rPr>
      </w:r>
    </w:p>
    <w:p>
      <w:pPr>
        <w:rPr>
          <w:sz w:val="28"/>
          <w:szCs w:val="28"/>
        </w:rPr>
      </w:pPr>
      <w:r>
        <w:rPr>
          <w:sz w:val="28"/>
          <w:szCs w:val="28"/>
        </w:rPr>
      </w:r>
    </w:p>
    <w:p>
      <w:pPr>
        <w:ind w:firstLine="709"/>
        <w:spacing/>
        <w:jc w:val="both"/>
        <w:rPr>
          <w:sz w:val="28"/>
          <w:szCs w:val="28"/>
        </w:rPr>
      </w:pPr>
      <w:r>
        <w:rPr>
          <w:sz w:val="28"/>
          <w:szCs w:val="28"/>
        </w:rPr>
        <w:t>Рассмотрев характеристики бюджета Богородского муниципального округа Нижегородской области (далее – бюджет муниципального округа) на 2022 год и на плановый период 2023 и 2024 годов, в соответствии со статьями 185, 187 Бюджетного кодекса Российской Федерации, Положением о бюджетном процессе в Богородском муниципальном округе Нижегородской области (далее – Богородский муниципальный округ), утвержденным решением Совета депутатов Богородского муниципального округа Нижегородской области от 09.10.2020 № 26,</w:t>
      </w:r>
    </w:p>
    <w:p>
      <w:pPr>
        <w:spacing/>
        <w:jc w:val="both"/>
        <w:rPr>
          <w:sz w:val="28"/>
          <w:szCs w:val="28"/>
        </w:rPr>
      </w:pPr>
      <w:r>
        <w:rPr>
          <w:sz w:val="28"/>
          <w:szCs w:val="28"/>
        </w:rPr>
        <w:t>Совет депутатов</w:t>
      </w:r>
      <w:r>
        <w:rPr>
          <w:b/>
          <w:sz w:val="28"/>
          <w:szCs w:val="28"/>
        </w:rPr>
        <w:t xml:space="preserve"> р е ш и л:</w:t>
      </w:r>
      <w:r>
        <w:rPr>
          <w:sz w:val="28"/>
          <w:szCs w:val="28"/>
        </w:rPr>
      </w:r>
    </w:p>
    <w:p>
      <w:pPr>
        <w:pStyle w:val="para17"/>
        <w:ind w:firstLine="709"/>
        <w:spacing/>
        <w:jc w:val="both"/>
        <w:rPr>
          <w:rFonts w:ascii="Times New Roman" w:hAnsi="Times New Roman" w:cs="Times New Roman"/>
          <w:sz w:val="28"/>
          <w:szCs w:val="28"/>
        </w:rPr>
      </w:pPr>
      <w:r>
        <w:rPr>
          <w:rFonts w:ascii="Times New Roman" w:hAnsi="Times New Roman" w:cs="Times New Roman"/>
          <w:b/>
          <w:bCs/>
          <w:sz w:val="28"/>
          <w:szCs w:val="28"/>
        </w:rPr>
        <w:t>Статья 1</w:t>
      </w:r>
      <w:r>
        <w:rPr>
          <w:rFonts w:ascii="Times New Roman" w:hAnsi="Times New Roman" w:cs="Times New Roman"/>
          <w:sz w:val="28"/>
          <w:szCs w:val="28"/>
        </w:rPr>
      </w:r>
    </w:p>
    <w:p>
      <w:pPr>
        <w:ind w:firstLine="709"/>
        <w:spacing/>
        <w:jc w:val="both"/>
        <w:rPr>
          <w:sz w:val="28"/>
          <w:szCs w:val="28"/>
        </w:rPr>
      </w:pPr>
      <w:r>
        <w:rPr>
          <w:sz w:val="28"/>
          <w:szCs w:val="28"/>
        </w:rPr>
        <w:t>1. Утвердить основные характеристики бюджета муниципального округа на 2022 год:</w:t>
      </w:r>
    </w:p>
    <w:p>
      <w:pPr>
        <w:ind w:firstLine="709"/>
        <w:spacing/>
        <w:jc w:val="both"/>
        <w:rPr>
          <w:sz w:val="28"/>
          <w:szCs w:val="28"/>
        </w:rPr>
      </w:pPr>
      <w:r>
        <w:rPr>
          <w:sz w:val="28"/>
          <w:szCs w:val="28"/>
        </w:rPr>
        <w:t>1) общий объем доходов в сумме 3 039 657,50 тыс. рублей;</w:t>
      </w:r>
    </w:p>
    <w:p>
      <w:pPr>
        <w:ind w:firstLine="709"/>
        <w:spacing/>
        <w:jc w:val="both"/>
        <w:rPr>
          <w:sz w:val="28"/>
          <w:szCs w:val="28"/>
        </w:rPr>
      </w:pPr>
      <w:r>
        <w:rPr>
          <w:sz w:val="28"/>
          <w:szCs w:val="28"/>
        </w:rPr>
        <w:t>2) общий объем расходов в сумме 3 077 888,80 тыс. рублей;</w:t>
      </w:r>
    </w:p>
    <w:p>
      <w:pPr>
        <w:ind w:firstLine="709"/>
        <w:spacing/>
        <w:jc w:val="both"/>
        <w:rPr>
          <w:sz w:val="28"/>
          <w:szCs w:val="28"/>
        </w:rPr>
      </w:pPr>
      <w:r>
        <w:rPr>
          <w:sz w:val="28"/>
          <w:szCs w:val="28"/>
        </w:rPr>
        <w:t>3) размер дефицита бюджета муниципального округа в сумме 38 231,30 тыс. рублей.</w:t>
      </w:r>
    </w:p>
    <w:p>
      <w:pPr>
        <w:ind w:firstLine="709"/>
        <w:spacing/>
        <w:jc w:val="both"/>
        <w:rPr>
          <w:sz w:val="28"/>
          <w:szCs w:val="28"/>
        </w:rPr>
      </w:pPr>
      <w:r>
        <w:rPr>
          <w:sz w:val="28"/>
          <w:szCs w:val="28"/>
        </w:rPr>
        <w:t>2. Утвердить основные характеристики бюджета муниципального округа на плановый период 2023 и 2024 годов:</w:t>
      </w:r>
    </w:p>
    <w:p>
      <w:pPr>
        <w:ind w:firstLine="709"/>
        <w:spacing/>
        <w:jc w:val="both"/>
        <w:rPr>
          <w:sz w:val="28"/>
          <w:szCs w:val="28"/>
        </w:rPr>
      </w:pPr>
      <w:r>
        <w:rPr>
          <w:sz w:val="28"/>
          <w:szCs w:val="28"/>
        </w:rPr>
        <w:t>1) общий объем доходов на 2023 год в сумме 2 010 108,50 тыс. рублей, на 2024 год в сумме 1 951 171,90 тыс. рублей;</w:t>
      </w:r>
    </w:p>
    <w:p>
      <w:pPr>
        <w:ind w:firstLine="709"/>
        <w:spacing/>
        <w:jc w:val="both"/>
        <w:rPr>
          <w:sz w:val="28"/>
          <w:szCs w:val="28"/>
        </w:rPr>
      </w:pPr>
      <w:r>
        <w:rPr>
          <w:sz w:val="28"/>
          <w:szCs w:val="28"/>
        </w:rPr>
        <w:t>2) общий объем расходов на 2023 год в сумме 2 010 108,50 тыс. рублей, в том числе условно утверждаемые расходы в сумме 26 000,00 тыс. рублей, на 2024 год в сумме 1 951 171,90 тыс. рублей, в том числе условно утверждаемые расходы в сумме 52 000,00 тыс. рублей;</w:t>
      </w:r>
    </w:p>
    <w:p>
      <w:pPr>
        <w:ind w:firstLine="709"/>
        <w:spacing/>
        <w:jc w:val="both"/>
        <w:rPr>
          <w:sz w:val="28"/>
          <w:szCs w:val="28"/>
        </w:rPr>
      </w:pPr>
      <w:r>
        <w:rPr>
          <w:sz w:val="28"/>
          <w:szCs w:val="28"/>
        </w:rPr>
        <w:t xml:space="preserve">3) размер дефицита (профицита) бюджета муниципального округа на 2023 год в сумме 0,00 тыс. рублей, размер дефицита (профицита) бюджета муниципального округа на 2024 год в сумме 0,00 тыс. рублей. </w:t>
      </w:r>
    </w:p>
    <w:p>
      <w:pPr>
        <w:pStyle w:val="para17"/>
        <w:ind w:firstLine="709"/>
        <w:spacing/>
        <w:jc w:val="both"/>
        <w:rPr>
          <w:rFonts w:ascii="Times New Roman" w:hAnsi="Times New Roman" w:cs="Times New Roman"/>
          <w:sz w:val="28"/>
          <w:szCs w:val="28"/>
        </w:rPr>
      </w:pPr>
      <w:r>
        <w:rPr>
          <w:rFonts w:ascii="Times New Roman" w:hAnsi="Times New Roman" w:cs="Times New Roman"/>
          <w:b/>
          <w:bCs/>
          <w:sz w:val="28"/>
          <w:szCs w:val="28"/>
        </w:rPr>
        <w:t>Статья 2</w:t>
      </w:r>
      <w:r>
        <w:rPr>
          <w:rFonts w:ascii="Times New Roman" w:hAnsi="Times New Roman" w:cs="Times New Roman"/>
          <w:sz w:val="28"/>
          <w:szCs w:val="28"/>
        </w:rPr>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2022 год и на плановый период 2023 и 2024 годов согласно приложению 1 к настоящему Решению.</w:t>
      </w:r>
    </w:p>
    <w:p>
      <w:pPr>
        <w:pStyle w:val="para17"/>
        <w:ind w:firstLine="709"/>
        <w:spacing/>
        <w:jc w:val="both"/>
        <w:rPr>
          <w:rFonts w:ascii="Times New Roman" w:hAnsi="Times New Roman" w:cs="Times New Roman"/>
          <w:sz w:val="28"/>
          <w:szCs w:val="28"/>
        </w:rPr>
      </w:pPr>
      <w:r>
        <w:rPr>
          <w:rFonts w:ascii="Times New Roman" w:hAnsi="Times New Roman" w:cs="Times New Roman"/>
          <w:b/>
          <w:bCs/>
          <w:sz w:val="28"/>
          <w:szCs w:val="28"/>
        </w:rPr>
        <w:t>Статья 3</w:t>
      </w:r>
      <w:r>
        <w:rPr>
          <w:rFonts w:ascii="Times New Roman" w:hAnsi="Times New Roman" w:cs="Times New Roman"/>
          <w:sz w:val="28"/>
          <w:szCs w:val="28"/>
        </w:rPr>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Утвердить общий объем налоговых и неналоговых доходов:</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на 2022 год в сумме 614 687,60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586 563,80 тыс. рублей;</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2) на 2023 год в сумме 693 293,10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666 639,00 тыс. рублей;</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3) на 2024 год в сумме 728 752,10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703 555,10 тыс. рублей.</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4</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на 2022 год в сумме 2 424 969,90 тыс. рублей, в том числе объем субсидий, субвенций и иных межбюджетных трансфертов, имеющих целевое назначение, в сумме 2 040 322,40 тыс. рублей;</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2) на 2023 год в сумме 1 316 815,40 тыс. рублей, в том числе объем субсидий, субвенций и иных межбюджетных трансфертов, имеющих целевое назначение, в сумме 1 028 165,40 тыс. рублей;</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3) на 2024 год в сумме 1 222 419,80 тыс. рублей, в том числе объем субсидий, субвенций и иных межбюджетных трансфертов, имеющих целевое назначение, в сумме 937 308,10 тыс. рублей.</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5</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Доходы от погашения задолженности и перерасчетов по отмененным налогам, сборам и иным обязательным платежам зачисляются в бюджет муниципального округа по нормативам согласно приложению 2.</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2. Прочие доходы от оказания платных услуг (работ) получателями средств бюджета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3. Доходы от компенсации затрат бюджета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4. Платежи, взимаемые органами местного самоуправления Богородского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5. Доходы от возмещения ущерба при возникновении страховых случаев, когда выгодоприобретателями выступают получатели средств бюджета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6. Невыясненные поступления в бюджет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7. Возмещение потерь сельскохозяйственного производства, связанных с изъятием сельскохозяйственных угодий, расположенных на территории Богородского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8. Прочие неналоговые доходы бюджета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9. Средства самообложения граждан Богородского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10. Платежи в целях возмещения убытков, причиненных уклонением от заключения с муниципальными органами (муниципальными казенными учреждениями) Богородского муниципального округа государственного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11. Платежи в целях возмещения ущерба при расторжении заключенного с муниципальными органами (муниципальными казенными учреждениями) Богородского муниципального округа государственного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12. Денежные взыскания, налагаемые в возмещение ущерба, причиненного в результате незаконного или нецелевого использования средств бюджет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sz w:val="28"/>
          <w:szCs w:val="28"/>
        </w:rPr>
      </w:pPr>
      <w:r>
        <w:rPr>
          <w:rFonts w:ascii="Times New Roman" w:hAnsi="Times New Roman" w:cs="Times New Roman"/>
          <w:sz w:val="28"/>
          <w:szCs w:val="28"/>
        </w:rPr>
        <w:t>13. Инициативные платежи Богородского муниципального округа зачисляются в бюджет муниципального округа по нормативу 100 процентов.</w:t>
      </w:r>
    </w:p>
    <w:p>
      <w:pPr>
        <w:pStyle w:val="para17"/>
        <w:ind w:firstLine="709"/>
        <w:spacing/>
        <w:jc w:val="both"/>
        <w:outlineLvl w:val="0"/>
        <w:rPr>
          <w:rFonts w:ascii="Times New Roman" w:hAnsi="Times New Roman" w:cs="Times New Roman"/>
          <w:b/>
          <w:sz w:val="28"/>
          <w:szCs w:val="28"/>
        </w:rPr>
      </w:pPr>
      <w:r>
        <w:rPr>
          <w:rFonts w:ascii="Times New Roman" w:hAnsi="Times New Roman" w:cs="Times New Roman"/>
          <w:b/>
          <w:bCs/>
          <w:sz w:val="28"/>
          <w:szCs w:val="28"/>
        </w:rPr>
        <w:t xml:space="preserve">Статья 6 </w:t>
      </w:r>
      <w:r>
        <w:rPr>
          <w:rFonts w:ascii="Times New Roman" w:hAnsi="Times New Roman" w:cs="Times New Roman"/>
          <w:b/>
          <w:sz w:val="28"/>
          <w:szCs w:val="28"/>
        </w:rPr>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Установить минимальный размер отчисления в бюджет муниципального округа части прибыли муниципальных предприятий Богородского муниципального округа, остающейся после уплаты налогов и иных обязательных платежей в бюджет муниципального округа, 30 процентов.</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2. Конкретный размер части прибыли муниципальных предприятий Богородского муниципального округа, подлежащей перечислению в бюджет муниципального округа, определяется в соответствии с Положением о порядке определения размера и перечисления в бюджет Богородского муниципального округа части прибыли, остающейся в распоряжении муниципальных предприятий после уплаты налогов и иных обязательных платежей согласно приложению 10 к настоящему решению.</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3. Муниципальные предприятия Богородского муниципального округа, включенные в прогнозный план (программу) приватизации муниципального имущества Богородского муниципального округа или подлежащие реорганизации, обязаны до приватизации (реорганизации) перечислить в соответствующем году в бюджет муниципального округа часть прибыли, подлежащей зачислению в бюджет муниципального округа за предшествующие периоды.</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w:t>
      </w:r>
      <w:r>
        <w:rPr>
          <w:rFonts w:ascii="Times New Roman" w:hAnsi="Times New Roman" w:cs="Times New Roman"/>
          <w:b/>
          <w:bCs/>
          <w:sz w:val="28"/>
          <w:szCs w:val="28"/>
          <w:lang w:val="en-us"/>
        </w:rPr>
        <w:t> </w:t>
      </w:r>
      <w:r>
        <w:rPr>
          <w:rFonts w:ascii="Times New Roman" w:hAnsi="Times New Roman" w:cs="Times New Roman"/>
          <w:b/>
          <w:bCs/>
          <w:sz w:val="28"/>
          <w:szCs w:val="28"/>
        </w:rPr>
        <w:t>7</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Утвердить источники финансирования дефицита бюджета муниципального округа на 2022 год и на плановый период 2023 и 2024 годов согласно приложению 3 к настоящему Решению.</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8</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2022 год и на плановый период 2023 и 2024 годов согласно приложению 4 к настоящему Решению;</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 xml:space="preserve">2) ведомственную структуру расходов бюджета на 2022 год и на плановый период 2023 и 2024 годов </w:t>
      </w:r>
      <w:r>
        <w:rPr>
          <w:rFonts w:ascii="Times New Roman" w:hAnsi="Times New Roman" w:eastAsia="Yu Gothic UI" w:cs="Times New Roman"/>
          <w:sz w:val="28"/>
          <w:szCs w:val="28"/>
        </w:rPr>
        <w:t xml:space="preserve">согласно приложению 5 </w:t>
      </w:r>
      <w:r>
        <w:rPr>
          <w:rFonts w:ascii="Times New Roman" w:hAnsi="Times New Roman" w:cs="Times New Roman"/>
          <w:sz w:val="28"/>
          <w:szCs w:val="28"/>
        </w:rPr>
        <w:t>к настоящему Решению</w:t>
      </w:r>
      <w:r>
        <w:rPr>
          <w:rFonts w:ascii="Times New Roman" w:hAnsi="Times New Roman" w:eastAsia="Yu Gothic UI" w:cs="Times New Roman"/>
          <w:sz w:val="28"/>
          <w:szCs w:val="28"/>
        </w:rPr>
        <w:t>;</w:t>
      </w:r>
      <w:r>
        <w:rPr>
          <w:rFonts w:ascii="Times New Roman" w:hAnsi="Times New Roman" w:cs="Times New Roman"/>
          <w:sz w:val="28"/>
          <w:szCs w:val="28"/>
        </w:rPr>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 xml:space="preserve">3) распределение бюджетных ассигнований по разделам, подразделам классификации расходов бюджета на 2022 год и на плановый период 2023 и 2024 годов </w:t>
      </w:r>
      <w:r>
        <w:rPr>
          <w:rFonts w:ascii="Times New Roman" w:hAnsi="Times New Roman" w:eastAsia="Yu Gothic UI" w:cs="Times New Roman"/>
          <w:sz w:val="28"/>
          <w:szCs w:val="28"/>
        </w:rPr>
        <w:t xml:space="preserve">согласно приложению 6 </w:t>
      </w:r>
      <w:r>
        <w:rPr>
          <w:rFonts w:ascii="Times New Roman" w:hAnsi="Times New Roman" w:cs="Times New Roman"/>
          <w:sz w:val="28"/>
          <w:szCs w:val="28"/>
        </w:rPr>
        <w:t>к настоящему Решению</w:t>
      </w:r>
      <w:r>
        <w:rPr>
          <w:rFonts w:ascii="Times New Roman" w:hAnsi="Times New Roman" w:eastAsia="Yu Gothic UI" w:cs="Times New Roman"/>
          <w:sz w:val="28"/>
          <w:szCs w:val="28"/>
        </w:rPr>
        <w:t>.</w:t>
      </w:r>
      <w:r>
        <w:rPr>
          <w:rFonts w:ascii="Times New Roman" w:hAnsi="Times New Roman" w:cs="Times New Roman"/>
          <w:sz w:val="28"/>
          <w:szCs w:val="28"/>
        </w:rPr>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2. Утвердить резервные фонды администрации Богородского муниципального округа на 2022 год в сумме 23 462,37 тыс. рублей, на 2023 год в сумме 737,54 тыс. рублей, на 2024 год в сумме 12 963,64 тыс. рублей.</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9</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Утвердить общий объем бюджетных ассигнований, направляемых на исполнение публичных нормативных обязательств на 2022 год в сумме 1 135,50 тыс. рублей, на 2023 год в сумме 1 135,50 тыс. рублей, на 2024 год в сумме 1 135,50 тыс. рублей.</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2. Утвердить перечень публичных нормативных обязательств, подлежащих исполнению за счет средств бюджета муниципального округа на 2022 год и на плановый период 2023 и 2024 годов</w:t>
      </w:r>
      <w:r>
        <w:rPr>
          <w:rFonts w:ascii="Times New Roman" w:hAnsi="Times New Roman" w:cs="Times New Roman"/>
          <w:bCs/>
          <w:sz w:val="28"/>
          <w:szCs w:val="28"/>
        </w:rPr>
        <w:t xml:space="preserve">, </w:t>
      </w:r>
      <w:r>
        <w:rPr>
          <w:rFonts w:ascii="Times New Roman" w:hAnsi="Times New Roman" w:eastAsia="Yu Gothic UI" w:cs="Times New Roman"/>
          <w:sz w:val="28"/>
          <w:szCs w:val="28"/>
        </w:rPr>
        <w:t xml:space="preserve">согласно приложению </w:t>
      </w:r>
      <w:r>
        <w:rPr>
          <w:rFonts w:ascii="Times New Roman" w:hAnsi="Times New Roman" w:cs="Times New Roman"/>
          <w:sz w:val="28"/>
          <w:szCs w:val="28"/>
        </w:rPr>
        <w:t>7.</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3. В соответствии со статьей 136 Бюджетного  кодекса Российской Федерации и отнесением Богородского муниципального округа Нижегородской области на основании Приказа Министерства финансов Нижегородской области от 20.08.2021 № 147 к третьей группе муниципальных образований в зависимости от доли дотаций из областного бюджета, приостановить до 31.12.2023 действие Решения Земского собрания Богородского муниципального района Нижегородской области от 15.02.2018 № 11 «Об установлении дополнительных мер социальной поддержки отдельным гражданам Богородского муниципального района Нижегородской области», Решения Земского собрания Богородского муниципального района Нижегородской области от 27.03.2014 №29 «О дополнительных мерах социальной поддержки (социальной помощи) малоимущих граждан при газификации домовладений», Решение Земского собрания Богородского муниципального района Нижегородской области от 24.05.2012 № 58 «О мерах социальной поддержки отдельных категорий граждан, проживающих на территории Богородского муниципального района Нижегородской области».</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10</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Установить, что в случаях, предусмотренных настоящим Решением, Финансовым управлением администрации Богородского муниципального округа Нижегородской области осуществляется казначейское сопровождение средств, указанных в части 2 настоящей статьи (далее – целевые средства).</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При казначейском сопровождении операции по зачислению и списанию целевых средств производятся на казначейском счете, открытом Финансовому управлению администрации Богородского муниципального округа Нижегородской области в Управлении Федерального казначейства по Нижегородской области, и отражаются на лицевых счетах, открытых в Финансовом управлении администрации Богородского муниципального округа Нижегородской области, в порядке, установленном Финансовым управлением администрации Богородского муниципального округа Нижегородской области.</w:t>
      </w:r>
    </w:p>
    <w:p>
      <w:pPr>
        <w:ind w:firstLine="709"/>
        <w:spacing/>
        <w:jc w:val="both"/>
        <w:rPr>
          <w:sz w:val="28"/>
          <w:szCs w:val="28"/>
        </w:rPr>
      </w:pPr>
      <w:r>
        <w:rPr>
          <w:sz w:val="28"/>
          <w:szCs w:val="28"/>
        </w:rPr>
        <w:t>При казначейском сопровождении целевых средств Финансовое управление администрации Богородского муниципального округа Нижегородской области осуществляет санкционирование операций в установленном им порядке.</w:t>
      </w:r>
    </w:p>
    <w:p>
      <w:pPr>
        <w:ind w:firstLine="709"/>
        <w:spacing/>
        <w:jc w:val="both"/>
        <w:rPr>
          <w:sz w:val="28"/>
          <w:szCs w:val="28"/>
        </w:rPr>
      </w:pPr>
      <w:r>
        <w:rPr>
          <w:sz w:val="28"/>
          <w:szCs w:val="28"/>
        </w:rPr>
        <w:t>2. Установить, что казначейскому сопровождению подлежат:</w:t>
      </w:r>
    </w:p>
    <w:p>
      <w:pPr>
        <w:ind w:firstLine="709"/>
        <w:spacing/>
        <w:jc w:val="both"/>
        <w:rPr>
          <w:sz w:val="28"/>
          <w:szCs w:val="28"/>
        </w:rPr>
      </w:pPr>
      <w:r>
        <w:rPr>
          <w:sz w:val="28"/>
          <w:szCs w:val="28"/>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w:t>
      </w:r>
    </w:p>
    <w:p>
      <w:pPr>
        <w:ind w:firstLine="709"/>
        <w:spacing/>
        <w:jc w:val="both"/>
        <w:rPr>
          <w:sz w:val="28"/>
          <w:szCs w:val="28"/>
        </w:rPr>
      </w:pPr>
      <w:r>
        <w:rPr>
          <w:sz w:val="28"/>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w:t>
      </w:r>
    </w:p>
    <w:p>
      <w:pPr>
        <w:ind w:firstLine="709"/>
        <w:spacing/>
        <w:jc w:val="both"/>
        <w:rPr>
          <w:sz w:val="28"/>
          <w:szCs w:val="28"/>
        </w:rPr>
      </w:pPr>
      <w:r>
        <w:rPr>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pPr>
        <w:ind w:firstLine="709"/>
        <w:spacing/>
        <w:jc w:val="both"/>
        <w:rPr>
          <w:sz w:val="28"/>
          <w:szCs w:val="28"/>
        </w:rPr>
      </w:pPr>
      <w:r>
        <w:rPr>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10 000,00 тыс. рублей;</w:t>
      </w:r>
    </w:p>
    <w:p>
      <w:pPr>
        <w:ind w:firstLine="709"/>
        <w:spacing/>
        <w:jc w:val="both"/>
        <w:rPr>
          <w:sz w:val="28"/>
          <w:szCs w:val="28"/>
        </w:rPr>
      </w:pPr>
      <w:r>
        <w:rPr>
          <w:sz w:val="28"/>
          <w:szCs w:val="28"/>
        </w:rPr>
        <w:t>5) авансовые платежи по муниципальным контрактам о поставке товаров, выполнении работ, оказании услуг, заключаемым на сумму свыше 10 000,00 тыс. рублей;</w:t>
      </w:r>
    </w:p>
    <w:p>
      <w:pPr>
        <w:ind w:firstLine="709"/>
        <w:spacing/>
        <w:jc w:val="both"/>
        <w:rPr>
          <w:sz w:val="28"/>
          <w:szCs w:val="28"/>
        </w:rPr>
      </w:pPr>
      <w:r>
        <w:rPr>
          <w:sz w:val="28"/>
          <w:szCs w:val="28"/>
        </w:rPr>
        <w:t>6) авансовые платежи по контрактам (договорам) о поставке товаров, выполнении работ, оказании услуг, заключаемым на сумму свыше 10 000,00 тыс. рублей муниципальными бюджетными и автономными учреждениями, лицевые счета которым открыты в Финансовом управлении администрации Богородского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Богородского муниципального округа на указанные лицевые счета;</w:t>
      </w:r>
    </w:p>
    <w:p>
      <w:pPr>
        <w:ind w:firstLine="709"/>
        <w:spacing/>
        <w:jc w:val="both"/>
        <w:rPr>
          <w:sz w:val="28"/>
          <w:szCs w:val="28"/>
        </w:rPr>
      </w:pPr>
      <w:r>
        <w:rPr>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4-6 настоящей части контрактов (договоров), если сумма контракта (договора), заключаемого исполнителем с соисполнителем превышает 10 000,00 тыс. рублей;</w:t>
      </w:r>
    </w:p>
    <w:p>
      <w:pPr>
        <w:ind w:firstLine="709"/>
        <w:spacing/>
        <w:jc w:val="both"/>
        <w:rPr>
          <w:sz w:val="28"/>
          <w:szCs w:val="28"/>
        </w:rPr>
      </w:pPr>
      <w:r>
        <w:rPr>
          <w:sz w:val="28"/>
          <w:szCs w:val="28"/>
        </w:rPr>
        <w:t>8) муниципальные контракты (договоры)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Богородского муниципального округа Нижегородской области;</w:t>
      </w:r>
    </w:p>
    <w:p>
      <w:pPr>
        <w:ind w:firstLine="709"/>
        <w:spacing/>
        <w:jc w:val="both"/>
        <w:rPr>
          <w:sz w:val="28"/>
          <w:szCs w:val="28"/>
        </w:rPr>
      </w:pPr>
      <w:r>
        <w:rPr>
          <w:sz w:val="28"/>
          <w:szCs w:val="28"/>
        </w:rPr>
        <w:t>3. Положения части 2 настоящей статьи не распространяются на средства:</w:t>
      </w:r>
    </w:p>
    <w:p>
      <w:pPr>
        <w:ind w:firstLine="709"/>
        <w:spacing/>
        <w:jc w:val="both"/>
        <w:rPr>
          <w:sz w:val="28"/>
          <w:szCs w:val="28"/>
        </w:rPr>
      </w:pPr>
      <w:r>
        <w:rPr>
          <w:sz w:val="28"/>
          <w:szCs w:val="28"/>
        </w:rPr>
        <w:t>1) предоставляемые из бюджета муниципального округа:</w:t>
      </w:r>
    </w:p>
    <w:p>
      <w:pPr>
        <w:ind w:firstLine="709"/>
        <w:spacing/>
        <w:jc w:val="both"/>
        <w:rPr>
          <w:sz w:val="28"/>
          <w:szCs w:val="28"/>
        </w:rPr>
      </w:pPr>
      <w:r>
        <w:rPr>
          <w:sz w:val="28"/>
          <w:szCs w:val="28"/>
        </w:rPr>
        <w:t>а) 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pPr>
        <w:pStyle w:val="para17"/>
        <w:ind w:firstLine="709"/>
        <w:rPr>
          <w:rFonts w:ascii="Times New Roman" w:hAnsi="Times New Roman" w:cs="Times New Roman"/>
          <w:bCs/>
          <w:sz w:val="28"/>
          <w:szCs w:val="28"/>
        </w:rPr>
      </w:pPr>
      <w:r>
        <w:rPr>
          <w:rFonts w:ascii="Times New Roman" w:hAnsi="Times New Roman" w:cs="Times New Roman"/>
          <w:bCs/>
          <w:sz w:val="28"/>
          <w:szCs w:val="28"/>
        </w:rPr>
        <w:t xml:space="preserve">б) на возмещение затрат, связанных с поощрением организаций агропромышленного комплекса Богородского муниципального округа Нижегородской области; </w:t>
      </w:r>
    </w:p>
    <w:p>
      <w:pPr>
        <w:ind w:firstLine="709"/>
        <w:spacing/>
        <w:jc w:val="both"/>
        <w:rPr>
          <w:sz w:val="28"/>
          <w:szCs w:val="28"/>
        </w:rPr>
      </w:pPr>
      <w:r>
        <w:rPr>
          <w:sz w:val="28"/>
          <w:szCs w:val="28"/>
        </w:rPr>
        <w:t>в)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а также некоммерческим организациям спортивной направленности, в случаях если в соглашениях (договорах) о предоставлении субсидий из бюджета муниципального округа не предусмотрено условие об открытии лицевых счетов получателю субсидии в Финансовом управлении администрации Богородского муниципального округа Нижегородской области;</w:t>
      </w:r>
    </w:p>
    <w:p>
      <w:pPr>
        <w:ind w:firstLine="709"/>
        <w:spacing/>
        <w:jc w:val="both"/>
        <w:rPr>
          <w:sz w:val="28"/>
          <w:szCs w:val="28"/>
        </w:rPr>
      </w:pPr>
      <w:r>
        <w:rPr>
          <w:sz w:val="28"/>
          <w:szCs w:val="28"/>
        </w:rPr>
        <w:t>2) предоставляемые на основании муниципальных контрактов (контрактов, договоров, соглашений), заключаемых:</w:t>
      </w:r>
    </w:p>
    <w:p>
      <w:pPr>
        <w:ind w:firstLine="709"/>
        <w:spacing/>
        <w:jc w:val="both"/>
        <w:rPr>
          <w:sz w:val="28"/>
          <w:szCs w:val="28"/>
        </w:rPr>
      </w:pPr>
      <w:r>
        <w:rPr>
          <w:sz w:val="28"/>
          <w:szCs w:val="28"/>
        </w:rPr>
        <w:t>а)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осуществления  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в целях приобретения  услуг по  приему  платежей от физических лиц, осуществляемых платежными агентами;</w:t>
      </w:r>
    </w:p>
    <w:p>
      <w:pPr>
        <w:ind w:firstLine="709"/>
        <w:spacing/>
        <w:jc w:val="both"/>
        <w:rPr>
          <w:sz w:val="28"/>
          <w:szCs w:val="28"/>
        </w:rPr>
      </w:pPr>
      <w:r>
        <w:rPr>
          <w:sz w:val="28"/>
          <w:szCs w:val="28"/>
        </w:rPr>
        <w:t>б)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pPr>
        <w:ind w:firstLine="709"/>
        <w:spacing/>
        <w:jc w:val="both"/>
        <w:rPr>
          <w:sz w:val="28"/>
          <w:szCs w:val="28"/>
        </w:rPr>
      </w:pPr>
      <w:r>
        <w:rPr>
          <w:sz w:val="28"/>
          <w:szCs w:val="28"/>
        </w:rPr>
        <w:t>в) в целях проведения мероприятий по борьбе с распространением новой коронавирусной инфекции (COVID-19) на территории Богородского муниципального округа Нижегородской области при условии, что сумма авансового платежа не превышает 30 процентов от суммы муниципального контракта (контракта, договора, соглашения).</w:t>
      </w:r>
    </w:p>
    <w:p>
      <w:pPr>
        <w:ind w:firstLine="709"/>
        <w:spacing/>
        <w:jc w:val="both"/>
        <w:rPr>
          <w:sz w:val="28"/>
          <w:szCs w:val="28"/>
        </w:rPr>
      </w:pPr>
      <w:r>
        <w:rPr>
          <w:sz w:val="28"/>
          <w:szCs w:val="28"/>
        </w:rP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pPr>
        <w:ind w:firstLine="709"/>
        <w:spacing/>
        <w:jc w:val="both"/>
        <w:rPr>
          <w:sz w:val="28"/>
          <w:szCs w:val="28"/>
        </w:rPr>
      </w:pPr>
      <w:r>
        <w:rPr>
          <w:sz w:val="28"/>
          <w:szCs w:val="28"/>
        </w:rPr>
        <w:t>5. Установить, что в случаях, предусмотренных Законом Нижегородской области «Об областном бюджете на 2022 год и на плановый период 2023 и 2024 годов», министерство финансов Нижегородской области осуществляет казначейское сопровождение муниципальных контрактов (договоров) о поставке товаров, выполнении работ, оказании услуг, финансовое обеспечение которых частично или полностью осуществляется за счет межбюджетных трансфертов из областного бюджета, в порядке, установленном министерством финансов Нижегородской области, если:</w:t>
      </w:r>
    </w:p>
    <w:p>
      <w:pPr>
        <w:ind w:firstLine="709"/>
        <w:spacing/>
        <w:jc w:val="both"/>
        <w:rPr>
          <w:sz w:val="28"/>
          <w:szCs w:val="28"/>
        </w:rPr>
      </w:pPr>
      <w:r>
        <w:rPr>
          <w:sz w:val="28"/>
          <w:szCs w:val="28"/>
        </w:rPr>
        <w:t>- сумма заключаемого контракта (договора) составляет 100 000,00 тыс. рублей и более;</w:t>
      </w:r>
    </w:p>
    <w:p>
      <w:pPr>
        <w:ind w:firstLine="709"/>
        <w:spacing/>
        <w:jc w:val="both"/>
        <w:rPr>
          <w:sz w:val="28"/>
          <w:szCs w:val="28"/>
        </w:rPr>
      </w:pPr>
      <w:r>
        <w:rPr>
          <w:sz w:val="28"/>
          <w:szCs w:val="28"/>
        </w:rPr>
        <w:t>- в муниципальных контрактах (договорах) предусмотрено условие об открытии лицевых счетов исполнителю данного контракта (договора) в министерстве финансов Нижегородской области.</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11</w:t>
      </w:r>
    </w:p>
    <w:p>
      <w:pPr>
        <w:ind w:firstLine="709"/>
        <w:spacing/>
        <w:jc w:val="both"/>
        <w:rPr>
          <w:sz w:val="28"/>
          <w:szCs w:val="28"/>
        </w:rPr>
      </w:pPr>
      <w:r>
        <w:rPr>
          <w:sz w:val="28"/>
          <w:szCs w:val="28"/>
        </w:rPr>
        <w:t>Бюджетные учреждения Богородского муниципального округа и автономные учреждения Богородского муниципального округа в установленном администрацией Богородского муниципального округа порядке обеспечивают возврат в бюджет муниципального округа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предоставленного органам, осуществляющим функции и полномочия учредителей в отношении бюджетных учреждений Богородского муниципального округа или автономных учреждений Богородского муниципального округа.</w:t>
      </w:r>
    </w:p>
    <w:p>
      <w:pPr>
        <w:pStyle w:val="para17"/>
        <w:ind w:firstLine="709"/>
        <w:spacing/>
        <w:jc w:val="both"/>
        <w:rPr>
          <w:rFonts w:ascii="Times New Roman" w:hAnsi="Times New Roman" w:cs="Times New Roman"/>
          <w:sz w:val="28"/>
          <w:szCs w:val="28"/>
        </w:rPr>
      </w:pPr>
      <w:r>
        <w:rPr>
          <w:rFonts w:ascii="Times New Roman" w:hAnsi="Times New Roman" w:cs="Times New Roman"/>
          <w:b/>
          <w:bCs/>
          <w:sz w:val="28"/>
          <w:szCs w:val="28"/>
        </w:rPr>
        <w:t>Статья 12</w:t>
      </w:r>
      <w:r>
        <w:rPr>
          <w:rFonts w:ascii="Times New Roman" w:hAnsi="Times New Roman" w:cs="Times New Roman"/>
          <w:sz w:val="28"/>
          <w:szCs w:val="28"/>
        </w:rPr>
      </w:r>
    </w:p>
    <w:p>
      <w:pPr>
        <w:ind w:firstLine="709"/>
        <w:spacing/>
        <w:jc w:val="both"/>
        <w:rPr>
          <w:sz w:val="28"/>
          <w:szCs w:val="28"/>
        </w:rPr>
      </w:pPr>
      <w:r>
        <w:rPr>
          <w:sz w:val="28"/>
          <w:szCs w:val="28"/>
        </w:rPr>
        <w:t>1. Утвердить объем бюджетных ассигнований муниципального дорожного фонда Богородского муниципального округа на 2022 год в сумме 28 123,80 тыс. рублей, на 2023 год в сумме 26 654,10 тыс. рублей, на 2024 год в сумме 25 197,00 тыс. рублей.</w:t>
      </w:r>
    </w:p>
    <w:p>
      <w:pPr>
        <w:ind w:firstLine="709"/>
        <w:spacing/>
        <w:jc w:val="both"/>
        <w:rPr>
          <w:sz w:val="28"/>
          <w:szCs w:val="28"/>
        </w:rPr>
      </w:pPr>
      <w:r>
        <w:rPr>
          <w:sz w:val="28"/>
          <w:szCs w:val="28"/>
        </w:rPr>
        <w:t>2. Использование средств муниципального дорожного фонда Богородского муниципального округа, указанных в п. 1 настоящей статьи, осуществляется в порядке, установленном представительным органом.</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13</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за счет средств областного и федерального бюджетов – в порядке, установленном Правительством Нижегородской области и (или) Правительством Российской Федерации в соответствии с федеральными законами, законами Нижегородской области, иными нормативными правовыми актами Российской Федерации и Нижегородской области;</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2. за счет средств бюджета муниципального округа - в порядке, установленном администрацией Богородского муниципального округа в следующих случаях:</w:t>
      </w:r>
    </w:p>
    <w:p>
      <w:pPr>
        <w:pStyle w:val="para17"/>
        <w:ind w:firstLine="709"/>
        <w:spacing/>
        <w:jc w:val="both"/>
        <w:rPr>
          <w:rFonts w:ascii="Times New Roman" w:hAnsi="Times New Roman" w:cs="Times New Roman"/>
          <w:bCs/>
          <w:sz w:val="28"/>
          <w:szCs w:val="28"/>
        </w:rPr>
      </w:pPr>
      <w:r>
        <w:rPr>
          <w:rFonts w:ascii="Times New Roman" w:hAnsi="Times New Roman" w:cs="Times New Roman"/>
          <w:bCs/>
          <w:sz w:val="28"/>
          <w:szCs w:val="28"/>
        </w:rPr>
        <w:t>1) на возмещением затрат, связанных с поощрением организаций агропромышленного комплекса Богородского муниципального округа;</w:t>
      </w:r>
    </w:p>
    <w:p>
      <w:pPr>
        <w:pStyle w:val="para17"/>
        <w:ind w:firstLine="709"/>
        <w:spacing/>
        <w:jc w:val="both"/>
        <w:rPr>
          <w:rFonts w:ascii="Times New Roman" w:hAnsi="Times New Roman" w:cs="Times New Roman"/>
          <w:bCs/>
          <w:sz w:val="28"/>
          <w:szCs w:val="28"/>
        </w:rPr>
      </w:pPr>
      <w:r>
        <w:rPr>
          <w:rFonts w:ascii="Times New Roman" w:hAnsi="Times New Roman" w:cs="Times New Roman"/>
          <w:bCs/>
          <w:sz w:val="28"/>
          <w:szCs w:val="28"/>
        </w:rPr>
        <w:t>2) на возмещение затрат и (или) недополученных доходов в связи с оказанием услуг бань;</w:t>
      </w:r>
    </w:p>
    <w:p>
      <w:pPr>
        <w:pStyle w:val="para17"/>
        <w:ind w:firstLine="709"/>
        <w:spacing/>
        <w:jc w:val="both"/>
        <w:rPr>
          <w:rFonts w:ascii="Times New Roman" w:hAnsi="Times New Roman" w:cs="Times New Roman"/>
          <w:bCs/>
          <w:sz w:val="28"/>
          <w:szCs w:val="28"/>
        </w:rPr>
      </w:pPr>
      <w:r>
        <w:rPr>
          <w:rFonts w:ascii="Times New Roman" w:hAnsi="Times New Roman" w:cs="Times New Roman"/>
          <w:bCs/>
          <w:sz w:val="28"/>
          <w:szCs w:val="28"/>
        </w:rPr>
        <w:t>3) на реализацию проектов развития крестьянских (фермерских) хозяйств и индивидуальных предпринимателей;</w:t>
      </w:r>
    </w:p>
    <w:p>
      <w:pPr>
        <w:pStyle w:val="para17"/>
        <w:ind w:firstLine="709"/>
        <w:spacing/>
        <w:jc w:val="both"/>
        <w:rPr>
          <w:rFonts w:ascii="Times New Roman" w:hAnsi="Times New Roman" w:cs="Times New Roman"/>
          <w:bCs/>
          <w:sz w:val="28"/>
          <w:szCs w:val="28"/>
        </w:rPr>
      </w:pPr>
      <w:r>
        <w:rPr>
          <w:rFonts w:ascii="Times New Roman" w:hAnsi="Times New Roman" w:cs="Times New Roman"/>
          <w:bCs/>
          <w:sz w:val="28"/>
          <w:szCs w:val="28"/>
        </w:rPr>
        <w:t>4) на возмещение части затрат на производство сельскохозяйственной продукции на создание условий для развития сельскохозяйственного производства.</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2. Установить, что субсидии некоммерческим организациям, не являющимся государственными (муниципальными) учреждениями, предоставляются за счет средств бюджета муниципального округа в порядке, установленном администрацией Богородского муниципального округа в следующих случаях:</w:t>
      </w:r>
    </w:p>
    <w:p>
      <w:pPr>
        <w:ind w:firstLine="709"/>
        <w:spacing/>
        <w:jc w:val="both"/>
        <w:rPr>
          <w:sz w:val="28"/>
          <w:szCs w:val="28"/>
        </w:rPr>
      </w:pPr>
      <w:r>
        <w:rPr>
          <w:sz w:val="28"/>
          <w:szCs w:val="28"/>
        </w:rPr>
        <w:t>1) на оказание финансовой поддержки социально ориентированным некоммерческим организациям;</w:t>
      </w:r>
    </w:p>
    <w:p>
      <w:pPr>
        <w:ind w:firstLine="709"/>
        <w:spacing/>
        <w:jc w:val="both"/>
        <w:rPr>
          <w:sz w:val="28"/>
          <w:szCs w:val="28"/>
        </w:rPr>
      </w:pPr>
      <w:r>
        <w:rPr>
          <w:sz w:val="28"/>
          <w:szCs w:val="28"/>
        </w:rPr>
        <w:t>2) на финансовое обеспечение затрат на общественно-полезные мероприятия спортивной направленности;</w:t>
      </w:r>
    </w:p>
    <w:p>
      <w:pPr>
        <w:ind w:firstLine="709"/>
        <w:spacing/>
        <w:jc w:val="both"/>
        <w:rPr>
          <w:sz w:val="28"/>
          <w:szCs w:val="28"/>
        </w:rPr>
      </w:pPr>
      <w:r>
        <w:rPr>
          <w:sz w:val="28"/>
          <w:szCs w:val="28"/>
        </w:rPr>
        <w:t>3) на возмещение затрат некоммерческим организациям, оказывающим консультационные услуги субъектам малого и среднего предпринимательства;</w:t>
      </w:r>
    </w:p>
    <w:p>
      <w:pPr>
        <w:ind w:firstLine="709"/>
        <w:spacing/>
        <w:jc w:val="both"/>
        <w:rPr>
          <w:sz w:val="28"/>
          <w:szCs w:val="28"/>
        </w:rPr>
      </w:pPr>
      <w:r>
        <w:rPr>
          <w:sz w:val="28"/>
          <w:szCs w:val="28"/>
        </w:rPr>
        <w:t>4) на финансовое обеспечение затрат, связанных с созданием и обеспечением деятельности Центра «Мой бизнес»;</w:t>
      </w:r>
    </w:p>
    <w:p>
      <w:pPr>
        <w:ind w:firstLine="709"/>
        <w:spacing/>
        <w:jc w:val="both"/>
        <w:rPr>
          <w:sz w:val="28"/>
          <w:szCs w:val="28"/>
        </w:rPr>
      </w:pPr>
      <w:r>
        <w:rPr>
          <w:sz w:val="28"/>
          <w:szCs w:val="28"/>
        </w:rPr>
        <w:t>5) на предоставление субсидии религиозным организациям на реставрацию, содержание и охрану объектов культурного наследия (памятников истории и культуры) народов Российской Федерации, расположенных на территории Богородского муниципального округа.</w:t>
      </w:r>
    </w:p>
    <w:p>
      <w:pPr>
        <w:ind w:firstLine="709"/>
        <w:spacing/>
        <w:jc w:val="both"/>
        <w:rPr>
          <w:sz w:val="28"/>
          <w:szCs w:val="28"/>
        </w:rPr>
      </w:pPr>
      <w:r>
        <w:rPr>
          <w:sz w:val="28"/>
          <w:szCs w:val="28"/>
        </w:rPr>
        <w:t>3. Субсидии, указанные в настоящей статье, распределяются в соответствии с нормативными правовыми актами администрации Богородского муниципального округа.</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14</w:t>
      </w:r>
    </w:p>
    <w:p>
      <w:pPr>
        <w:pStyle w:val="para17"/>
        <w:ind w:firstLine="709"/>
        <w:spacing/>
        <w:jc w:val="both"/>
        <w:rPr>
          <w:rFonts w:ascii="Times New Roman" w:hAnsi="Times New Roman" w:cs="Times New Roman"/>
          <w:iCs/>
          <w:sz w:val="28"/>
          <w:szCs w:val="28"/>
        </w:rPr>
      </w:pPr>
      <w:r>
        <w:rPr>
          <w:rFonts w:ascii="Times New Roman" w:hAnsi="Times New Roman" w:cs="Times New Roman"/>
          <w:iCs/>
          <w:sz w:val="28"/>
          <w:szCs w:val="28"/>
        </w:rPr>
        <w:t>Установить, что гранты в форме субсидий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Богородского муниципального округа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предоставляются порядке, установленном администрацией Богородского муниципального округа.</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15</w:t>
      </w:r>
    </w:p>
    <w:p>
      <w:pPr>
        <w:ind w:firstLine="709"/>
        <w:spacing/>
        <w:jc w:val="both"/>
        <w:rPr>
          <w:sz w:val="28"/>
          <w:szCs w:val="28"/>
        </w:rPr>
      </w:pPr>
      <w:r>
        <w:rPr>
          <w:sz w:val="28"/>
          <w:szCs w:val="28"/>
        </w:rPr>
        <w:t>Установить, что администрация Богородского муниципального округа в пределах предусмотренных настоящим Решением бюджетных ассигнований осуществляет возмещение из бюджета муниципального округа части затрат на уплату процентов по кредитам, полученным в российских кредитных организациях:</w:t>
      </w:r>
    </w:p>
    <w:p>
      <w:pPr>
        <w:pStyle w:val="para17"/>
        <w:numPr>
          <w:ilvl w:val="0"/>
          <w:numId w:val="1"/>
        </w:numPr>
        <w:ind w:left="0" w:firstLine="709"/>
        <w:spacing/>
        <w:jc w:val="both"/>
        <w:rPr>
          <w:rFonts w:ascii="Times New Roman" w:hAnsi="Times New Roman" w:cs="Times New Roman"/>
          <w:bCs/>
          <w:sz w:val="28"/>
          <w:szCs w:val="28"/>
        </w:rPr>
      </w:pPr>
      <w:r>
        <w:rPr>
          <w:rFonts w:ascii="Times New Roman" w:hAnsi="Times New Roman" w:cs="Times New Roman"/>
          <w:bCs/>
          <w:sz w:val="28"/>
          <w:szCs w:val="28"/>
        </w:rPr>
        <w:t xml:space="preserve"> в связи с необходимостью выполнения обязательств администрации Богородского муниципального округа Нижегородской области по кредитам, выданным до 31 декабря 2006 года молодым семьям в рамках областной целевой программы «Молодой семье - доступное жилье на 2004-2010 годы», утвержденной Законом Нижегородской области от 20 сентября 2004 года  № 103-З.</w:t>
      </w:r>
    </w:p>
    <w:p>
      <w:pPr>
        <w:pStyle w:val="para17"/>
        <w:ind w:firstLine="709"/>
        <w:spacing/>
        <w:jc w:val="both"/>
        <w:rPr>
          <w:rFonts w:ascii="Times New Roman" w:hAnsi="Times New Roman" w:cs="Times New Roman"/>
          <w:sz w:val="28"/>
          <w:szCs w:val="28"/>
        </w:rPr>
      </w:pPr>
      <w:r>
        <w:rPr>
          <w:rFonts w:ascii="Times New Roman" w:hAnsi="Times New Roman" w:cs="Times New Roman"/>
          <w:b/>
          <w:bCs/>
          <w:sz w:val="28"/>
          <w:szCs w:val="28"/>
        </w:rPr>
        <w:t>Статья 16</w:t>
      </w:r>
      <w:r>
        <w:rPr>
          <w:rFonts w:ascii="Times New Roman" w:hAnsi="Times New Roman" w:cs="Times New Roman"/>
          <w:sz w:val="28"/>
          <w:szCs w:val="28"/>
        </w:rPr>
      </w:r>
    </w:p>
    <w:p>
      <w:pPr>
        <w:pStyle w:val="para18"/>
        <w:rPr>
          <w:sz w:val="28"/>
          <w:szCs w:val="28"/>
        </w:rPr>
      </w:pPr>
      <w:r>
        <w:rPr>
          <w:sz w:val="28"/>
          <w:szCs w:val="28"/>
        </w:rPr>
        <w:t>1. Установить верхний предел муниципального внутреннего долга Богородского муниципального округа:</w:t>
      </w:r>
    </w:p>
    <w:p>
      <w:pPr>
        <w:pStyle w:val="para18"/>
        <w:rPr>
          <w:sz w:val="28"/>
          <w:szCs w:val="28"/>
        </w:rPr>
      </w:pPr>
      <w:r>
        <w:rPr>
          <w:sz w:val="28"/>
          <w:szCs w:val="28"/>
        </w:rPr>
        <w:t>1) на 1 января 2023 года в размере равном 13 000,00 тыс. рублей, в том числе установить верхний предел долга по муниципальным гарантиям Богородского муниципального округа на 1 января 2023 года в размере 0,00 тыс. рублей;</w:t>
      </w:r>
    </w:p>
    <w:p>
      <w:pPr>
        <w:pStyle w:val="para18"/>
        <w:rPr>
          <w:sz w:val="28"/>
          <w:szCs w:val="28"/>
        </w:rPr>
      </w:pPr>
      <w:r>
        <w:rPr>
          <w:sz w:val="28"/>
          <w:szCs w:val="28"/>
        </w:rPr>
        <w:t>2) на 1 января 2024 года в размере равном нулю, в том числе установить верхний предел долга по муниципальным гарантиям Богородского муниципального округа на 1 января 2024 года в размере 0,00 тыс. рублей;</w:t>
      </w:r>
    </w:p>
    <w:p>
      <w:pPr>
        <w:pStyle w:val="para18"/>
        <w:rPr>
          <w:sz w:val="28"/>
          <w:szCs w:val="28"/>
        </w:rPr>
      </w:pPr>
      <w:r>
        <w:rPr>
          <w:sz w:val="28"/>
          <w:szCs w:val="28"/>
        </w:rPr>
        <w:t>3) на 1 января 2025 года в размере равном нулю, в том числе установить верхний предел долга по муниципальным гарантиям Богородского муниципального округа на 1 января 2025 года в размере 0,00 тыс. рублей.</w:t>
      </w:r>
    </w:p>
    <w:p>
      <w:pPr>
        <w:pStyle w:val="para18"/>
        <w:rPr>
          <w:sz w:val="28"/>
          <w:szCs w:val="28"/>
        </w:rPr>
      </w:pPr>
      <w:r>
        <w:rPr>
          <w:sz w:val="28"/>
          <w:szCs w:val="28"/>
        </w:rPr>
        <w:t>2. Утвердить объем бюджетных ассигнований, предусмотренных на исполнение муниципальных гарантий Богородского муниципального округа по возможным гарантийным случаям:</w:t>
      </w:r>
    </w:p>
    <w:p>
      <w:pPr>
        <w:pStyle w:val="para18"/>
        <w:rPr>
          <w:sz w:val="28"/>
          <w:szCs w:val="28"/>
        </w:rPr>
      </w:pPr>
      <w:r>
        <w:rPr>
          <w:sz w:val="28"/>
          <w:szCs w:val="28"/>
        </w:rPr>
        <w:t>1) на 2022 год в сумме 0,0 тыс.руб.;</w:t>
      </w:r>
    </w:p>
    <w:p>
      <w:pPr>
        <w:pStyle w:val="para18"/>
        <w:rPr>
          <w:sz w:val="28"/>
          <w:szCs w:val="28"/>
        </w:rPr>
      </w:pPr>
      <w:r>
        <w:rPr>
          <w:sz w:val="28"/>
          <w:szCs w:val="28"/>
        </w:rPr>
        <w:t>2) на 2023 год в сумме 0,0 тыс.руб.;</w:t>
      </w:r>
    </w:p>
    <w:p>
      <w:pPr>
        <w:pStyle w:val="para18"/>
        <w:rPr>
          <w:sz w:val="28"/>
          <w:szCs w:val="28"/>
        </w:rPr>
      </w:pPr>
      <w:r>
        <w:rPr>
          <w:sz w:val="28"/>
          <w:szCs w:val="28"/>
        </w:rPr>
        <w:t>3) на 2024 год в сумме 0,0 тыс.руб.</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17</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Утвердить Программу муниципальных внутренних заимствований Богородского муниципального округа на 2022 год и на плановый период 2023 и 2024 годов согласно приложению 8 к настоящему решению.</w:t>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Утвердить Программу муниципальных гарантий Богородского муниципального округа на 2022 год и на плановый период 2023 и 2024 годов согласно приложению 9 к настоящему решению.</w:t>
      </w:r>
    </w:p>
    <w:p>
      <w:pPr>
        <w:pStyle w:val="para17"/>
        <w:ind w:firstLine="709"/>
        <w:spacing/>
        <w:jc w:val="both"/>
        <w:rPr>
          <w:rFonts w:ascii="Times New Roman" w:hAnsi="Times New Roman" w:cs="Times New Roman"/>
          <w:b/>
          <w:bCs/>
          <w:sz w:val="28"/>
          <w:szCs w:val="28"/>
        </w:rPr>
      </w:pPr>
      <w:r>
        <w:rPr>
          <w:rFonts w:ascii="Times New Roman" w:hAnsi="Times New Roman" w:cs="Times New Roman"/>
          <w:b/>
          <w:bCs/>
          <w:sz w:val="28"/>
          <w:szCs w:val="28"/>
        </w:rPr>
        <w:t>Статья 18</w:t>
      </w:r>
    </w:p>
    <w:p>
      <w:pPr>
        <w:pStyle w:val="para17"/>
        <w:ind w:firstLine="709"/>
        <w:spacing/>
        <w:jc w:val="both"/>
        <w:rPr>
          <w:rFonts w:ascii="Times New Roman" w:hAnsi="Times New Roman" w:cs="Times New Roman"/>
          <w:bCs/>
          <w:sz w:val="28"/>
          <w:szCs w:val="28"/>
        </w:rPr>
      </w:pPr>
      <w:r>
        <w:rPr>
          <w:rFonts w:ascii="Times New Roman" w:hAnsi="Times New Roman" w:cs="Times New Roman"/>
          <w:bCs/>
          <w:sz w:val="28"/>
          <w:szCs w:val="28"/>
        </w:rPr>
        <w:t>В случае, если нормативные правовые акты Богородского муниципального округа, устанавливающие бюджетные обязательства, реализация которых осуществляется за счет средств бюджета муниципального округа, противоречат настоящему решению, применяется настоящее решение.</w:t>
      </w:r>
    </w:p>
    <w:p>
      <w:pPr>
        <w:pStyle w:val="para17"/>
        <w:ind w:firstLine="709"/>
        <w:spacing/>
        <w:jc w:val="both"/>
        <w:rPr>
          <w:rFonts w:ascii="Times New Roman" w:hAnsi="Times New Roman" w:cs="Times New Roman"/>
          <w:bCs/>
          <w:sz w:val="28"/>
          <w:szCs w:val="28"/>
        </w:rPr>
      </w:pPr>
      <w:r>
        <w:rPr>
          <w:rFonts w:ascii="Times New Roman" w:hAnsi="Times New Roman" w:cs="Times New Roman"/>
          <w:bCs/>
          <w:sz w:val="28"/>
          <w:szCs w:val="28"/>
        </w:rPr>
        <w:t>Нормативные правовые акты Богородского муниципального округа подлежат приведению в соответствие с настоящим решением в двухмесячный срок со дня вступления в силу настоящего решения.</w:t>
      </w:r>
    </w:p>
    <w:p>
      <w:pPr>
        <w:pStyle w:val="para17"/>
        <w:ind w:firstLine="709"/>
        <w:spacing/>
        <w:jc w:val="both"/>
        <w:rPr>
          <w:rFonts w:ascii="Times New Roman" w:hAnsi="Times New Roman" w:cs="Times New Roman"/>
          <w:sz w:val="28"/>
          <w:szCs w:val="28"/>
        </w:rPr>
      </w:pPr>
      <w:r>
        <w:rPr>
          <w:rFonts w:ascii="Times New Roman" w:hAnsi="Times New Roman" w:cs="Times New Roman"/>
          <w:b/>
          <w:bCs/>
          <w:sz w:val="28"/>
          <w:szCs w:val="28"/>
        </w:rPr>
        <w:t>Статья 19</w:t>
      </w:r>
      <w:r>
        <w:rPr>
          <w:rFonts w:ascii="Times New Roman" w:hAnsi="Times New Roman" w:cs="Times New Roman"/>
          <w:sz w:val="28"/>
          <w:szCs w:val="28"/>
        </w:rPr>
      </w:r>
    </w:p>
    <w:p>
      <w:pPr>
        <w:pStyle w:val="para17"/>
        <w:ind w:firstLine="709"/>
        <w:spacing/>
        <w:jc w:val="both"/>
        <w:rPr>
          <w:rFonts w:ascii="Times New Roman" w:hAnsi="Times New Roman" w:cs="Times New Roman"/>
          <w:sz w:val="28"/>
          <w:szCs w:val="28"/>
        </w:rPr>
      </w:pPr>
      <w:r>
        <w:rPr>
          <w:rFonts w:ascii="Times New Roman" w:hAnsi="Times New Roman" w:cs="Times New Roman"/>
          <w:sz w:val="28"/>
          <w:szCs w:val="28"/>
        </w:rPr>
        <w:t>1. Настоящее решение вступает в силу с 01 января 2022 г.</w:t>
      </w:r>
    </w:p>
    <w:p>
      <w:pPr>
        <w:ind w:firstLine="709"/>
        <w:spacing/>
        <w:jc w:val="both"/>
        <w:rPr>
          <w:sz w:val="28"/>
          <w:szCs w:val="28"/>
        </w:rPr>
      </w:pPr>
      <w:r>
        <w:rPr>
          <w:sz w:val="28"/>
          <w:szCs w:val="28"/>
        </w:rPr>
        <w:t xml:space="preserve">2. Опубликовать настоящее решение в газете «Богородская газета». </w:t>
      </w:r>
    </w:p>
    <w:p>
      <w:pPr>
        <w:ind w:firstLine="709"/>
        <w:spacing/>
        <w:jc w:val="both"/>
        <w:rPr>
          <w:sz w:val="28"/>
          <w:szCs w:val="28"/>
        </w:rPr>
      </w:pPr>
      <w:r>
        <w:rPr>
          <w:sz w:val="28"/>
          <w:szCs w:val="28"/>
        </w:rPr>
      </w:r>
    </w:p>
    <w:p>
      <w:pPr>
        <w:ind w:firstLine="709"/>
        <w:spacing/>
        <w:jc w:val="both"/>
        <w:rPr>
          <w:sz w:val="28"/>
          <w:szCs w:val="28"/>
        </w:rPr>
      </w:pPr>
      <w:r>
        <w:rPr>
          <w:sz w:val="28"/>
          <w:szCs w:val="28"/>
        </w:rPr>
      </w:r>
    </w:p>
    <w:p>
      <w:pPr>
        <w:ind w:firstLine="709"/>
        <w:spacing/>
        <w:jc w:val="both"/>
        <w:rPr>
          <w:sz w:val="28"/>
          <w:szCs w:val="28"/>
        </w:rPr>
      </w:pPr>
      <w:r>
        <w:rPr>
          <w:sz w:val="28"/>
          <w:szCs w:val="28"/>
        </w:rPr>
      </w:r>
    </w:p>
    <w:p>
      <w:pPr>
        <w:spacing/>
        <w:jc w:val="both"/>
        <w:rPr>
          <w:sz w:val="28"/>
          <w:szCs w:val="28"/>
        </w:rPr>
      </w:pPr>
      <w:r>
        <w:rPr>
          <w:sz w:val="28"/>
          <w:szCs w:val="28"/>
        </w:rPr>
        <w:t>Председатель Совета депутатов                                                         Г.Г.Календжян</w:t>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r>
    </w:p>
    <w:p>
      <w:pPr>
        <w:spacing/>
        <w:jc w:val="both"/>
        <w:rPr>
          <w:sz w:val="28"/>
          <w:szCs w:val="28"/>
        </w:rPr>
      </w:pPr>
      <w:r>
        <w:rPr>
          <w:sz w:val="28"/>
          <w:szCs w:val="28"/>
        </w:rPr>
        <w:t>Глава местного самоуправления                                                          А.А.Сочнев</w:t>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headerReference w:type="first" r:id="rId12"/>
          <w:footerReference w:type="first" r:id="rId13"/>
          <w:type w:val="nextPage"/>
          <w:pgSz w:h="16838" w:w="11906"/>
          <w:pgMar w:left="1418" w:top="851" w:right="851" w:bottom="851" w:header="0" w:footer="0"/>
          <w:paperSrc w:first="0" w:other="0" a="0" b="0"/>
          <w:pgNumType w:fmt="decimal" w:start="1"/>
          <w:titlePg/>
          <w:tmGutter w:val="3"/>
          <w:mirrorMargins w:val="0"/>
          <w:tmSection w:h="-1">
            <w:tmHeader w:id="0" w:h="0" edge="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ПРИЛОЖЕНИЕ 1</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 xml:space="preserve">округа Нижегородской области </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от 16.12.2021 г. № 193</w:t>
      </w:r>
    </w:p>
    <w:p>
      <w:pPr>
        <w:ind w:firstLine="720"/>
        <w:spacing/>
        <w:jc w:val="center"/>
        <w:tabs defTabSz="708">
          <w:tab w:val="left" w:pos="568" w:leader="none"/>
        </w:tabs>
        <w:rPr>
          <w:rFonts w:eastAsia="Lucida Sans Unicode"/>
          <w:kern w:val="1"/>
          <w:sz w:val="28"/>
          <w:szCs w:val="28"/>
        </w:rPr>
      </w:pPr>
      <w:r>
        <w:rPr>
          <w:rFonts w:eastAsia="Lucida Sans Unicode"/>
          <w:kern w:val="1"/>
          <w:sz w:val="28"/>
          <w:szCs w:val="28"/>
        </w:rPr>
      </w:r>
    </w:p>
    <w:p>
      <w:pPr>
        <w:spacing/>
        <w:jc w:val="center"/>
        <w:rPr>
          <w:b/>
          <w:sz w:val="28"/>
          <w:szCs w:val="28"/>
        </w:rPr>
      </w:pPr>
      <w:r>
        <w:rPr>
          <w:b/>
          <w:sz w:val="28"/>
          <w:szCs w:val="28"/>
        </w:rPr>
        <w:t xml:space="preserve">Доходы бюджета муниципального округа по группам, подгруппам </w:t>
      </w:r>
    </w:p>
    <w:p>
      <w:pPr>
        <w:spacing/>
        <w:jc w:val="center"/>
        <w:rPr>
          <w:b/>
          <w:sz w:val="28"/>
          <w:szCs w:val="28"/>
        </w:rPr>
      </w:pPr>
      <w:r>
        <w:rPr>
          <w:b/>
          <w:sz w:val="28"/>
          <w:szCs w:val="28"/>
        </w:rPr>
        <w:t xml:space="preserve">и статьям бюджетной классификации доходов бюджета на 2022 год </w:t>
      </w:r>
    </w:p>
    <w:p>
      <w:pPr>
        <w:spacing/>
        <w:jc w:val="center"/>
        <w:rPr>
          <w:b/>
          <w:sz w:val="28"/>
          <w:szCs w:val="28"/>
        </w:rPr>
      </w:pPr>
      <w:r>
        <w:rPr>
          <w:b/>
          <w:sz w:val="28"/>
          <w:szCs w:val="28"/>
        </w:rPr>
        <w:t>и на плановый период 2023 и 2024 годов</w:t>
      </w:r>
    </w:p>
    <w:p>
      <w:pPr>
        <w:ind w:firstLine="708"/>
        <w:spacing/>
        <w:jc w:val="right"/>
        <w:tabs defTabSz="708">
          <w:tab w:val="left" w:pos="9214" w:leader="none"/>
        </w:tabs>
      </w:pPr>
      <w:r>
        <w:t>(тыс. рублей)</w:t>
      </w:r>
    </w:p>
    <w:tbl>
      <w:tblPr>
        <w:name w:val="Таблица2"/>
        <w:tabOrder w:val="0"/>
        <w:jc w:val="left"/>
        <w:tblInd w:w="28" w:type="dxa"/>
        <w:tblW w:w="9497" w:type="dxa"/>
      </w:tblPr>
      <w:tblGrid>
        <w:gridCol w:w="2128"/>
        <w:gridCol w:w="4393"/>
        <w:gridCol w:w="991"/>
        <w:gridCol w:w="1014"/>
        <w:gridCol w:w="971"/>
      </w:tblGrid>
      <w:tr>
        <w:trPr>
          <w:tblHeader/>
          <w:cantSplit w:val="0"/>
          <w:trHeight w:val="20" w:hRule="atLeast"/>
        </w:trPr>
        <w:tc>
          <w:tcPr>
            <w:tcW w:w="2128"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Код бюджетной классификации Российской Федерации</w:t>
            </w:r>
          </w:p>
        </w:tc>
        <w:tc>
          <w:tcPr>
            <w:tcW w:w="43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Наименование доходов</w:t>
            </w:r>
          </w:p>
        </w:tc>
        <w:tc>
          <w:tcPr>
            <w:tcW w:w="99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2022 год</w:t>
            </w:r>
          </w:p>
        </w:tc>
        <w:tc>
          <w:tcPr>
            <w:tcW w:w="10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2023 год</w:t>
            </w:r>
          </w:p>
        </w:tc>
        <w:tc>
          <w:tcPr>
            <w:tcW w:w="9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2024 год</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1 00 00000 00 0000 000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 Налоговые и неналоговые доходы</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614 687,60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693 293,10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728 752,10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1 01 00000 00 0000 000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1.1. Налоги на прибыль, доходы</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316 313,60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384 840,40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410 178,00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1 01 02000 01 0000 110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1.1.1. Налог на доходы физических лиц</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316 313,60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384 840,40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410 178,00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1 03 00000 00 0000 000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1.2. Налоги на товары (работы, услуги), реализуемые на территории Российской Федерации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28 123,80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26 654,10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25 197,00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1 03 02000 01 0000 110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1.2.1. Акцизы по подакцизным товарам (продукции), производимым на территории Российской Федерации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28 123,80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26 654,10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25 197,00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1 05 00000 00 0000 000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1.3. Налоги на совокупный доход</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60 178,50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64 521,30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68 241,50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1 05 01000 00 0000 110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1.3.1. Налог, взимаемый в связи с применением упрощенной системы налогообложения</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46 099,40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49 603,00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52 430,40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1 05 03000 01 0000 110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1.3.2. Единый сельскохозяйственный налог</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3 627,50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3 703,70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3 777,80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1 05 04000 02 0000 110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1.3.3. Налог, взимаемый в связи с применением патентной системы налогообложения</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10 451,60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11 214,60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12 033,30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1 06 00000 00 0000 000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1.4. Налоги на имущество</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150 103,90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157 173,20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164 680,00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1 06 01000 00 0000 110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1.4.1. Налог на имущество физических лиц</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49 583,70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54 542,10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59 996,30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1 06 06000 00 0000 110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1.4.2. Земельный налог</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100 520,20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102 631,10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104 683,70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1 08 00000 00 0000 000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1.5. Государственная пошлина</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9 868,40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10 324,60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0"/>
                <w:szCs w:val="20"/>
              </w:rPr>
            </w:pPr>
            <w:r>
              <w:rPr>
                <w:b/>
                <w:sz w:val="20"/>
                <w:szCs w:val="20"/>
              </w:rPr>
              <w:t>10 776,40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1 08 03000 01 0000 110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1.5.1. Государственная пошлина по делам, рассматриваемым в судах общей юрисдикции, мировыми судьями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9 778,40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10 230,40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10 678,10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1 08 07000 01 0000 110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1.5.2. Государственная пошлина за государственную регистрацию, а также за совершение прочих юридически значимых действий</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94,20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98,30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1 11 00000 00 0000 000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1.6. Доходы от использования имущества, находящегося в государственной и муниципальной собственности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24 142,00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25 107,70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26 112,10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1 11 05000 00 0000 120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20 481,90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21 301,20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22 153,30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1 11 05300 00 0000 120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1.6.2.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7,00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7,30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7,60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1 11 07000 00 0000 120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1.6.3. Платежи от государственных и муниципальных унитарных предприятий</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26,00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27,00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28,10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1 11 09000 00 0000 120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1.6.4.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3 627,10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3 772,20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3 923,10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1 12 00000 00 0000 000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1.7. Платежи при пользовании природными ресурсами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6 500,00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6 760,00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7 030,40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1 12 01000 01 0000 120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1.7.1. Плата за негативное воздействие на окружающую среду</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6 500,00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6 760,00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7 030,40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1 13 00000 00 0000 000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1.8. Доходы от оказания платных услуг и компенсации затрат государства</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257,90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268,20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278,90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1 13 01000 00 0000 130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1.8.1. Доходы от оказания платных услуг (работ)</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47,80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49,70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51,70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1 13 02000 00 0000 130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1.8.2. Доходы от компенсации затрат государства</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210,10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218,50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227,20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1 14 00000 00 0000 000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1.9. Доходы от продажи материальных и нематериальных активов</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16 600,00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14 940,00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13 446,00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1 14 06000 00 0000 430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1.9.1. Доходы от продажи земельных участков, находящихся в государственной и муниципальной собственности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9 000,00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8 100,00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7 290,00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1 14 06300 00 0000 430</w:t>
            </w:r>
          </w:p>
        </w:tc>
        <w:tc>
          <w:tcPr>
            <w:tcW w:w="439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1.9.2. Плата за увеличение площади земельных участков, находящихся в частной собственности, в результате перераспределения таких земельных участков и земель(или) земельных участков, находящихся в государственной или муниципальной собственности</w:t>
            </w:r>
          </w:p>
        </w:tc>
        <w:tc>
          <w:tcPr>
            <w:tcW w:w="99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r>
          </w:p>
          <w:p>
            <w:pPr>
              <w:spacing/>
              <w:jc w:val="center"/>
              <w:rPr>
                <w:bCs/>
                <w:sz w:val="20"/>
                <w:szCs w:val="20"/>
              </w:rPr>
            </w:pPr>
            <w:r>
              <w:rPr>
                <w:bCs/>
                <w:sz w:val="20"/>
                <w:szCs w:val="20"/>
              </w:rPr>
            </w:r>
          </w:p>
          <w:p>
            <w:pPr>
              <w:spacing/>
              <w:jc w:val="center"/>
              <w:rPr>
                <w:bCs/>
                <w:sz w:val="20"/>
                <w:szCs w:val="20"/>
              </w:rPr>
            </w:pPr>
            <w:r>
              <w:rPr>
                <w:bCs/>
                <w:sz w:val="20"/>
                <w:szCs w:val="20"/>
              </w:rPr>
            </w:r>
          </w:p>
          <w:p>
            <w:pPr>
              <w:spacing/>
              <w:jc w:val="center"/>
              <w:rPr>
                <w:bCs/>
                <w:sz w:val="20"/>
                <w:szCs w:val="20"/>
              </w:rPr>
            </w:pPr>
            <w:r>
              <w:rPr>
                <w:bCs/>
                <w:sz w:val="20"/>
                <w:szCs w:val="20"/>
              </w:rPr>
              <w:t>7 000,00</w:t>
            </w:r>
          </w:p>
        </w:tc>
        <w:tc>
          <w:tcPr>
            <w:tcW w:w="101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r>
          </w:p>
          <w:p>
            <w:pPr>
              <w:spacing/>
              <w:jc w:val="center"/>
              <w:rPr>
                <w:bCs/>
                <w:sz w:val="20"/>
                <w:szCs w:val="20"/>
              </w:rPr>
            </w:pPr>
            <w:r>
              <w:rPr>
                <w:bCs/>
                <w:sz w:val="20"/>
                <w:szCs w:val="20"/>
              </w:rPr>
            </w:r>
          </w:p>
          <w:p>
            <w:pPr>
              <w:spacing/>
              <w:jc w:val="center"/>
              <w:rPr>
                <w:bCs/>
                <w:sz w:val="20"/>
                <w:szCs w:val="20"/>
              </w:rPr>
            </w:pPr>
            <w:r>
              <w:rPr>
                <w:bCs/>
                <w:sz w:val="20"/>
                <w:szCs w:val="20"/>
              </w:rPr>
            </w:r>
          </w:p>
          <w:p>
            <w:pPr>
              <w:spacing/>
              <w:jc w:val="center"/>
              <w:rPr>
                <w:bCs/>
                <w:sz w:val="20"/>
                <w:szCs w:val="20"/>
              </w:rPr>
            </w:pPr>
            <w:r>
              <w:rPr>
                <w:bCs/>
                <w:sz w:val="20"/>
                <w:szCs w:val="20"/>
              </w:rPr>
              <w:t>6 300,00</w:t>
            </w:r>
          </w:p>
        </w:tc>
        <w:tc>
          <w:tcPr>
            <w:tcW w:w="9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r>
          </w:p>
          <w:p>
            <w:pPr>
              <w:spacing/>
              <w:jc w:val="center"/>
              <w:rPr>
                <w:bCs/>
                <w:sz w:val="20"/>
                <w:szCs w:val="20"/>
              </w:rPr>
            </w:pPr>
            <w:r>
              <w:rPr>
                <w:bCs/>
                <w:sz w:val="20"/>
                <w:szCs w:val="20"/>
              </w:rPr>
            </w:r>
          </w:p>
          <w:p>
            <w:pPr>
              <w:spacing/>
              <w:jc w:val="center"/>
              <w:rPr>
                <w:bCs/>
                <w:sz w:val="20"/>
                <w:szCs w:val="20"/>
              </w:rPr>
            </w:pPr>
            <w:r>
              <w:rPr>
                <w:bCs/>
                <w:sz w:val="20"/>
                <w:szCs w:val="20"/>
              </w:rPr>
            </w:r>
          </w:p>
          <w:p>
            <w:pPr>
              <w:spacing/>
              <w:jc w:val="center"/>
              <w:rPr>
                <w:bCs/>
                <w:sz w:val="20"/>
                <w:szCs w:val="20"/>
              </w:rPr>
            </w:pPr>
            <w:r>
              <w:rPr>
                <w:bCs/>
                <w:sz w:val="20"/>
                <w:szCs w:val="20"/>
              </w:rPr>
              <w:t>5 670,00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1 14 13000 00 0000 000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1.9.3. Доходы от приватизации имущества, находящегося в государственной и муниципальной собственности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600,00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540,00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486,00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1 16 00000 00 0000 000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1.10. Штрафы, санкции, возмещение ущерба</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936,50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974,00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1 013,00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1 16 01000 01 0000 140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1.10.1. Административные штрафы, установленные Кодексом Российской Федерации об административных правонарушениях</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361,20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375,60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390,70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1 16 02000 02 0000 140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509,00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529,40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550,60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1 16 07000 00 0000 140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1.10.3.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66,30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69,00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71,70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sz w:val="20"/>
                <w:szCs w:val="20"/>
              </w:rPr>
              <w:t>1 17 00000 00 0000 140</w:t>
            </w:r>
            <w:r>
              <w:rPr>
                <w:b/>
                <w:bCs/>
                <w:sz w:val="20"/>
                <w:szCs w:val="20"/>
              </w:rPr>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1.11. Прочие неналоговые доходы</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1 663,00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1 729,60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1 798,80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sz w:val="20"/>
                <w:szCs w:val="20"/>
              </w:rPr>
              <w:t>1 17 05000 00 0000 140</w:t>
            </w:r>
            <w:r>
              <w:rPr>
                <w:b/>
                <w:bCs/>
                <w:sz w:val="20"/>
                <w:szCs w:val="20"/>
              </w:rPr>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Cs/>
                <w:sz w:val="20"/>
                <w:szCs w:val="20"/>
              </w:rPr>
            </w:pPr>
            <w:r>
              <w:rPr>
                <w:bCs/>
                <w:sz w:val="20"/>
                <w:szCs w:val="20"/>
              </w:rPr>
              <w:t>1.11.1. Прочие неналоговые доходы</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1 231,70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1 281,00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1 332,30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sz w:val="20"/>
                <w:szCs w:val="20"/>
              </w:rPr>
              <w:t>1 17 15000 00 0000 140</w:t>
            </w:r>
            <w:r>
              <w:rPr>
                <w:b/>
                <w:bCs/>
                <w:sz w:val="20"/>
                <w:szCs w:val="20"/>
              </w:rPr>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Cs/>
                <w:sz w:val="20"/>
                <w:szCs w:val="20"/>
              </w:rPr>
              <w:t>1.11.2. Инициативные платежи</w:t>
            </w:r>
            <w:r>
              <w:rPr>
                <w:b/>
                <w:bCs/>
                <w:sz w:val="20"/>
                <w:szCs w:val="20"/>
              </w:rPr>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431,30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448,60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0"/>
                <w:szCs w:val="20"/>
              </w:rPr>
            </w:pPr>
            <w:r>
              <w:rPr>
                <w:bCs/>
                <w:sz w:val="20"/>
                <w:szCs w:val="20"/>
              </w:rPr>
              <w:t>466,50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2 00 00000 00 0000 000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2. Безвозмездные поступления</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2 424 969,90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1 316 815,40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1 222 419,80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2 02 00000 00 0000 000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2.1. Безвозмездные поступления от других бюджетов бюджетной системы Российской Федерации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2 424 969,90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1 316 815,40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1 222 419,80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2 02 10000 00 0000 150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 xml:space="preserve">2.1.1. Дотации бюджетам бюджетной системы Российской Федерации </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384 647,50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288 650,00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285 111,70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2 02 20000 00 0000 150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2.1.2. Субсидии бюджетам бюджетной системы Российской Федерации (межбюджетные субсидии)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1 149 788,90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180 392,20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87 149,60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2 02 30000 00 0000 150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2.1.3. Субвенции бюджетам бюджетной системы Российской Федерации</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847 031,60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845 890,20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847 462,30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2 02 40000 00 0000 150</w:t>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0"/>
                <w:szCs w:val="20"/>
              </w:rPr>
            </w:pPr>
            <w:r>
              <w:rPr>
                <w:sz w:val="20"/>
                <w:szCs w:val="20"/>
              </w:rPr>
              <w:t>2.1.4.  Иные межбюджетные трансферты</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43 501,90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1 883,00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2 696,20</w:t>
            </w:r>
          </w:p>
        </w:tc>
      </w:tr>
      <w:tr>
        <w:trPr>
          <w:tblHeader/>
          <w:cantSplit w:val="0"/>
          <w:trHeight w:val="20" w:hRule="atLeast"/>
        </w:trPr>
        <w:tc>
          <w:tcPr>
            <w:tcW w:w="2128" w:type="dxa"/>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r>
          </w:p>
        </w:tc>
        <w:tc>
          <w:tcPr>
            <w:tcW w:w="43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bCs/>
                <w:sz w:val="20"/>
                <w:szCs w:val="20"/>
              </w:rPr>
            </w:pPr>
            <w:r>
              <w:rPr>
                <w:b/>
                <w:bCs/>
                <w:sz w:val="20"/>
                <w:szCs w:val="20"/>
              </w:rPr>
              <w:t>ВСЕГО доходов</w:t>
            </w:r>
          </w:p>
        </w:tc>
        <w:tc>
          <w:tcPr>
            <w:tcW w:w="99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3 039 657,50</w:t>
            </w:r>
          </w:p>
        </w:tc>
        <w:tc>
          <w:tcPr>
            <w:tcW w:w="1014"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2 010 108,50</w:t>
            </w:r>
          </w:p>
        </w:tc>
        <w:tc>
          <w:tcPr>
            <w:tcW w:w="971"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7"/>
                <w:szCs w:val="17"/>
              </w:rPr>
            </w:pPr>
            <w:r>
              <w:rPr>
                <w:b/>
                <w:bCs/>
                <w:sz w:val="17"/>
                <w:szCs w:val="17"/>
              </w:rPr>
              <w:t>1 951 171,90</w:t>
            </w:r>
          </w:p>
        </w:tc>
      </w:tr>
    </w:tbl>
    <w:p>
      <w:pPr>
        <w:spacing/>
        <w:jc w:val="center"/>
      </w:pPr>
      <w:r>
        <w:t>_________________________</w:t>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headerReference w:type="first" r:id="rId16"/>
          <w:footerReference w:type="first" r:id="rId17"/>
          <w:type w:val="nextPage"/>
          <w:pgSz w:h="16838" w:w="11906"/>
          <w:pgMar w:left="1701" w:top="1021" w:right="851" w:bottom="1021" w:header="0" w:footer="0"/>
          <w:paperSrc w:first="0" w:other="0" a="0" b="0"/>
          <w:pgNumType w:fmt="decimal" w:start="1"/>
          <w:titlePg/>
          <w:tmGutter w:val="3"/>
          <w:mirrorMargins w:val="0"/>
          <w:tmSection w:h="-1">
            <w:tmHeader w:id="0" w:h="0" edge="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center"/>
      </w:pPr>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headerReference w:type="first" r:id="rId20"/>
          <w:footerReference w:type="first" r:id="rId21"/>
          <w:type w:val="nextPage"/>
          <w:pgSz w:h="16838" w:w="11906"/>
          <w:pgMar w:left="1701" w:top="1134" w:right="850" w:bottom="1134" w:header="0" w:footer="0"/>
          <w:paperSrc w:first="0" w:other="0" a="0" b="0"/>
          <w:pgNumType w:fmt="decimal" w:start="1"/>
          <w:titlePg/>
          <w:tmGutter w:val="3"/>
          <w:mirrorMargins w:val="0"/>
          <w:tmSection w:h="-1">
            <w:tmHeader w:id="0" w:h="0" edge="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ПРИЛОЖЕНИЕ 2</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 xml:space="preserve">округа Нижегородской области </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от 16.12.2021 г. № 193</w:t>
      </w:r>
    </w:p>
    <w:p>
      <w:pPr>
        <w:pStyle w:val="para16"/>
        <w:spacing/>
        <w:jc w:val="center"/>
        <w:rPr>
          <w:rFonts w:ascii="Times New Roman" w:hAnsi="Times New Roman" w:cs="Times New Roman"/>
          <w:b/>
          <w:bCs/>
          <w:sz w:val="28"/>
          <w:szCs w:val="28"/>
        </w:rPr>
      </w:pPr>
      <w:r>
        <w:rPr>
          <w:rFonts w:ascii="Times New Roman" w:hAnsi="Times New Roman" w:cs="Times New Roman"/>
          <w:b/>
          <w:bCs/>
          <w:sz w:val="28"/>
          <w:szCs w:val="28"/>
        </w:rPr>
      </w:r>
    </w:p>
    <w:p>
      <w:pPr>
        <w:pStyle w:val="para16"/>
        <w:ind w:firstLine="0"/>
        <w:spacing/>
        <w:jc w:val="center"/>
        <w:rPr>
          <w:rFonts w:ascii="Times New Roman" w:hAnsi="Times New Roman" w:cs="Times New Roman"/>
          <w:b/>
          <w:bCs/>
          <w:sz w:val="28"/>
          <w:szCs w:val="28"/>
        </w:rPr>
      </w:pPr>
      <w:r>
        <w:rPr>
          <w:rFonts w:ascii="Times New Roman" w:hAnsi="Times New Roman" w:cs="Times New Roman"/>
          <w:b/>
          <w:bCs/>
          <w:sz w:val="28"/>
          <w:szCs w:val="28"/>
        </w:rPr>
        <w:t>Нормативы</w:t>
      </w:r>
    </w:p>
    <w:p>
      <w:pPr>
        <w:pStyle w:val="para16"/>
        <w:ind w:firstLine="0"/>
        <w:spacing/>
        <w:jc w:val="center"/>
        <w:rPr>
          <w:rFonts w:ascii="Times New Roman" w:hAnsi="Times New Roman" w:cs="Times New Roman"/>
          <w:b/>
          <w:bCs/>
          <w:sz w:val="28"/>
          <w:szCs w:val="28"/>
        </w:rPr>
      </w:pPr>
      <w:r>
        <w:rPr>
          <w:rFonts w:ascii="Times New Roman" w:hAnsi="Times New Roman" w:cs="Times New Roman"/>
          <w:b/>
          <w:bCs/>
          <w:sz w:val="28"/>
          <w:szCs w:val="28"/>
        </w:rPr>
        <w:t xml:space="preserve">зачисления недоимки, пени и штрафов по отмененным налогам </w:t>
      </w:r>
    </w:p>
    <w:p>
      <w:pPr>
        <w:pStyle w:val="para16"/>
        <w:ind w:firstLine="0"/>
        <w:spacing/>
        <w:jc w:val="center"/>
        <w:rPr>
          <w:rFonts w:ascii="Times New Roman" w:hAnsi="Times New Roman" w:cs="Times New Roman"/>
          <w:b/>
          <w:sz w:val="28"/>
          <w:szCs w:val="28"/>
        </w:rPr>
      </w:pPr>
      <w:r>
        <w:rPr>
          <w:rFonts w:ascii="Times New Roman" w:hAnsi="Times New Roman" w:cs="Times New Roman"/>
          <w:b/>
          <w:bCs/>
          <w:sz w:val="28"/>
          <w:szCs w:val="28"/>
        </w:rPr>
        <w:t xml:space="preserve">и сборам, иным обязательным платежам в </w:t>
      </w:r>
      <w:r>
        <w:rPr>
          <w:rFonts w:ascii="Times New Roman" w:hAnsi="Times New Roman" w:cs="Times New Roman"/>
          <w:b/>
          <w:sz w:val="28"/>
          <w:szCs w:val="28"/>
        </w:rPr>
        <w:t xml:space="preserve">бюджет муниципального округа </w:t>
      </w:r>
    </w:p>
    <w:p>
      <w:pPr>
        <w:pStyle w:val="para16"/>
        <w:spacing/>
        <w:jc w:val="right"/>
        <w:rPr>
          <w:rFonts w:ascii="Times New Roman" w:hAnsi="Times New Roman" w:cs="Times New Roman"/>
          <w:sz w:val="28"/>
          <w:szCs w:val="28"/>
        </w:rPr>
      </w:pPr>
      <w:r>
        <w:rPr>
          <w:rFonts w:ascii="Times New Roman" w:hAnsi="Times New Roman" w:cs="Times New Roman"/>
          <w:sz w:val="28"/>
          <w:szCs w:val="28"/>
        </w:rPr>
        <w:t>(в процентах)</w:t>
      </w:r>
    </w:p>
    <w:tbl>
      <w:tblPr>
        <w:name w:val="Таблица3"/>
        <w:tabOrder w:val="0"/>
        <w:jc w:val="left"/>
        <w:tblInd w:w="108" w:type="dxa"/>
        <w:tblW w:w="9498" w:type="dxa"/>
      </w:tblPr>
      <w:tblGrid>
        <w:gridCol w:w="6521"/>
        <w:gridCol w:w="2977"/>
      </w:tblGrid>
      <w:tr>
        <w:trPr>
          <w:tblHeader/>
          <w:cantSplit w:val="0"/>
          <w:trHeight w:val="842" w:hRule="atLeast"/>
        </w:trPr>
        <w:tc>
          <w:tcPr>
            <w:tcW w:w="652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spacing/>
              <w:jc w:val="center"/>
              <w:rPr>
                <w:rFonts w:ascii="Times New Roman" w:hAnsi="Times New Roman" w:cs="Times New Roman"/>
                <w:b/>
                <w:sz w:val="24"/>
                <w:szCs w:val="24"/>
              </w:rPr>
            </w:pPr>
            <w:r>
              <w:rPr>
                <w:rFonts w:ascii="Times New Roman" w:hAnsi="Times New Roman" w:cs="Times New Roman"/>
                <w:b/>
                <w:sz w:val="24"/>
                <w:szCs w:val="24"/>
              </w:rPr>
              <w:t>Наименование</w:t>
            </w:r>
          </w:p>
          <w:p>
            <w:pPr>
              <w:pStyle w:val="para16"/>
              <w:ind w:firstLine="0"/>
              <w:spacing/>
              <w:jc w:val="center"/>
              <w:rPr>
                <w:rFonts w:ascii="Times New Roman" w:hAnsi="Times New Roman" w:cs="Times New Roman"/>
                <w:sz w:val="24"/>
                <w:szCs w:val="24"/>
              </w:rPr>
            </w:pPr>
            <w:r>
              <w:rPr>
                <w:rFonts w:ascii="Times New Roman" w:hAnsi="Times New Roman" w:cs="Times New Roman"/>
                <w:b/>
                <w:sz w:val="24"/>
                <w:szCs w:val="24"/>
              </w:rPr>
              <w:t>налога (сбора)</w:t>
            </w:r>
            <w:r>
              <w:rPr>
                <w:rFonts w:ascii="Times New Roman" w:hAnsi="Times New Roman" w:cs="Times New Roman"/>
                <w:sz w:val="24"/>
                <w:szCs w:val="24"/>
              </w:rPr>
            </w:r>
          </w:p>
        </w:tc>
        <w:tc>
          <w:tcPr>
            <w:tcW w:w="297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spacing/>
              <w:jc w:val="center"/>
              <w:rPr>
                <w:rFonts w:ascii="Times New Roman" w:hAnsi="Times New Roman" w:cs="Times New Roman"/>
                <w:b/>
                <w:sz w:val="24"/>
                <w:szCs w:val="24"/>
              </w:rPr>
            </w:pPr>
            <w:r>
              <w:rPr>
                <w:rFonts w:ascii="Times New Roman" w:hAnsi="Times New Roman" w:cs="Times New Roman"/>
                <w:b/>
                <w:sz w:val="24"/>
                <w:szCs w:val="24"/>
              </w:rPr>
              <w:t>Бюджет Богородского муниципального округа</w:t>
            </w:r>
          </w:p>
        </w:tc>
      </w:tr>
      <w:tr>
        <w:trPr>
          <w:tblHeader w:val="0"/>
          <w:cantSplit w:val="0"/>
          <w:trHeight w:val="567" w:hRule="atLeast"/>
        </w:trPr>
        <w:tc>
          <w:tcPr>
            <w:tcW w:w="652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rPr>
                <w:rFonts w:ascii="Times New Roman" w:hAnsi="Times New Roman" w:cs="Times New Roman"/>
                <w:sz w:val="28"/>
                <w:szCs w:val="28"/>
              </w:rPr>
            </w:pPr>
            <w:r>
              <w:rPr>
                <w:rFonts w:ascii="Times New Roman" w:hAnsi="Times New Roman" w:cs="Times New Roman"/>
                <w:sz w:val="24"/>
                <w:szCs w:val="24"/>
              </w:rPr>
              <w:t>Налог на рекламу, мобилизуемый на территориях муниципальных районов</w:t>
            </w:r>
            <w:r>
              <w:rPr>
                <w:rFonts w:ascii="Times New Roman" w:hAnsi="Times New Roman" w:cs="Times New Roman"/>
                <w:sz w:val="28"/>
                <w:szCs w:val="28"/>
              </w:rPr>
            </w:r>
          </w:p>
        </w:tc>
        <w:tc>
          <w:tcPr>
            <w:tcW w:w="297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spacing/>
              <w:jc w:val="center"/>
              <w:rPr>
                <w:rFonts w:ascii="Times New Roman" w:hAnsi="Times New Roman" w:cs="Times New Roman"/>
                <w:sz w:val="24"/>
                <w:szCs w:val="24"/>
              </w:rPr>
            </w:pPr>
            <w:r>
              <w:rPr>
                <w:rFonts w:ascii="Times New Roman" w:hAnsi="Times New Roman" w:cs="Times New Roman"/>
                <w:sz w:val="24"/>
                <w:szCs w:val="24"/>
              </w:rPr>
              <w:t>100</w:t>
            </w:r>
          </w:p>
        </w:tc>
      </w:tr>
      <w:tr>
        <w:trPr>
          <w:tblHeader w:val="0"/>
          <w:cantSplit w:val="0"/>
          <w:trHeight w:val="0" w:hRule="auto"/>
        </w:trPr>
        <w:tc>
          <w:tcPr>
            <w:tcW w:w="652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rPr>
                <w:rFonts w:ascii="Times New Roman" w:hAnsi="Times New Roman" w:cs="Times New Roman"/>
                <w:sz w:val="28"/>
                <w:szCs w:val="28"/>
              </w:rPr>
            </w:pPr>
            <w:r>
              <w:rPr>
                <w:rFonts w:ascii="Times New Roman" w:hAnsi="Times New Roman" w:cs="Times New Roman"/>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r>
              <w:rPr>
                <w:rFonts w:ascii="Times New Roman" w:hAnsi="Times New Roman" w:cs="Times New Roman"/>
                <w:sz w:val="28"/>
                <w:szCs w:val="28"/>
              </w:rPr>
            </w:r>
          </w:p>
        </w:tc>
        <w:tc>
          <w:tcPr>
            <w:tcW w:w="297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spacing/>
              <w:jc w:val="center"/>
              <w:rPr>
                <w:rFonts w:ascii="Times New Roman" w:hAnsi="Times New Roman" w:cs="Times New Roman"/>
                <w:sz w:val="24"/>
                <w:szCs w:val="24"/>
              </w:rPr>
            </w:pPr>
            <w:r>
              <w:rPr>
                <w:rFonts w:ascii="Times New Roman" w:hAnsi="Times New Roman" w:cs="Times New Roman"/>
                <w:sz w:val="24"/>
                <w:szCs w:val="24"/>
              </w:rPr>
              <w:t>100</w:t>
            </w:r>
          </w:p>
        </w:tc>
      </w:tr>
      <w:tr>
        <w:trPr>
          <w:tblHeader w:val="0"/>
          <w:cantSplit w:val="0"/>
          <w:trHeight w:val="0" w:hRule="auto"/>
        </w:trPr>
        <w:tc>
          <w:tcPr>
            <w:tcW w:w="652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rPr>
                <w:rFonts w:ascii="Times New Roman" w:hAnsi="Times New Roman" w:cs="Times New Roman"/>
                <w:sz w:val="28"/>
                <w:szCs w:val="28"/>
              </w:rPr>
            </w:pPr>
            <w:r>
              <w:rPr>
                <w:rFonts w:ascii="Times New Roman" w:hAnsi="Times New Roman" w:cs="Times New Roman"/>
                <w:sz w:val="24"/>
                <w:szCs w:val="24"/>
              </w:rPr>
              <w:t>Прочие местные налоги и сборы, мобилизуемые на территориях муниципальных районов</w:t>
            </w:r>
            <w:r>
              <w:rPr>
                <w:rFonts w:ascii="Times New Roman" w:hAnsi="Times New Roman" w:cs="Times New Roman"/>
                <w:sz w:val="28"/>
                <w:szCs w:val="28"/>
              </w:rPr>
            </w:r>
          </w:p>
        </w:tc>
        <w:tc>
          <w:tcPr>
            <w:tcW w:w="297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pStyle w:val="para16"/>
              <w:ind w:firstLine="0"/>
              <w:spacing/>
              <w:jc w:val="center"/>
              <w:rPr>
                <w:rFonts w:ascii="Times New Roman" w:hAnsi="Times New Roman" w:cs="Times New Roman"/>
                <w:sz w:val="24"/>
                <w:szCs w:val="24"/>
              </w:rPr>
            </w:pPr>
            <w:r>
              <w:rPr>
                <w:rFonts w:ascii="Times New Roman" w:hAnsi="Times New Roman" w:cs="Times New Roman"/>
                <w:sz w:val="24"/>
                <w:szCs w:val="24"/>
              </w:rPr>
              <w:t>100</w:t>
            </w:r>
          </w:p>
        </w:tc>
      </w:tr>
    </w:tbl>
    <w:p>
      <w:pPr>
        <w:pStyle w:val="para48"/>
        <w:spacing w:before="0"/>
      </w:pPr>
      <w:r/>
    </w:p>
    <w:p>
      <w:pPr>
        <w:pStyle w:val="para48"/>
        <w:spacing w:before="0"/>
        <w:jc w:val="center"/>
      </w:pPr>
      <w:bookmarkStart w:id="0" w:name="_GoBack"/>
      <w:r/>
      <w:bookmarkEnd w:id="0"/>
      <w:r>
        <w:t>__________________________</w:t>
      </w:r>
    </w:p>
    <w:p>
      <w:pPr>
        <w:ind w:firstLine="5580"/>
        <w:spacing/>
        <w:jc w:val="center"/>
        <w:tabs defTabSz="708">
          <w:tab w:val="left" w:pos="568" w:leader="none"/>
        </w:tabs>
        <w:rPr>
          <w:sz w:val="28"/>
          <w:szCs w:val="28"/>
        </w:rPr>
      </w:pPr>
      <w:r>
        <w:rPr>
          <w:sz w:val="28"/>
          <w:szCs w:val="28"/>
        </w:rPr>
      </w:r>
    </w:p>
    <w:p>
      <w:pPr>
        <w:sectPr>
          <w:footnotePr>
            <w:pos w:val="pageBottom"/>
            <w:numFmt w:val="decimal"/>
            <w:numStart w:val="1"/>
            <w:numRestart w:val="continuous"/>
          </w:footnotePr>
          <w:endnotePr>
            <w:pos w:val="docEnd"/>
            <w:numFmt w:val="lowerRoman"/>
            <w:numStart w:val="1"/>
            <w:numRestart w:val="continuous"/>
          </w:endnotePr>
          <w:headerReference w:type="default" r:id="rId22"/>
          <w:footerReference w:type="default" r:id="rId23"/>
          <w:headerReference w:type="first" r:id="rId24"/>
          <w:footerReference w:type="first" r:id="rId25"/>
          <w:type w:val="nextPage"/>
          <w:pgSz w:h="16838" w:w="11906"/>
          <w:pgMar w:left="1701" w:top="1134" w:right="850" w:bottom="1134" w:header="0" w:footer="0"/>
          <w:paperSrc w:first="0" w:other="0" a="0" b="0"/>
          <w:pgNumType w:fmt="decimal" w:start="1"/>
          <w:titlePg/>
          <w:tmGutter w:val="3"/>
          <w:mirrorMargins w:val="0"/>
          <w:tmSection w:h="-1">
            <w:tmHeader w:id="0" w:h="0" edge="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ПРИЛОЖЕНИЕ 3</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от 16.12.2021 № 193</w:t>
      </w:r>
    </w:p>
    <w:p>
      <w:pPr>
        <w:spacing/>
        <w:jc w:val="center"/>
        <w:rPr>
          <w:b/>
        </w:rPr>
      </w:pPr>
      <w:r>
        <w:rPr>
          <w:b/>
        </w:rPr>
      </w:r>
    </w:p>
    <w:p>
      <w:pPr>
        <w:pStyle w:val="para25"/>
        <w:spacing/>
        <w:jc w:val="center"/>
        <w:outlineLvl w:val="0"/>
        <w:widowControl/>
        <w:rPr>
          <w:rFonts w:ascii="Times New Roman" w:hAnsi="Times New Roman" w:cs="Times New Roman"/>
          <w:bCs w:val="0"/>
          <w:sz w:val="28"/>
          <w:szCs w:val="28"/>
        </w:rPr>
      </w:pPr>
      <w:r>
        <w:rPr>
          <w:rFonts w:ascii="Times New Roman" w:hAnsi="Times New Roman" w:cs="Times New Roman"/>
          <w:bCs w:val="0"/>
          <w:sz w:val="28"/>
          <w:szCs w:val="28"/>
        </w:rPr>
        <w:t xml:space="preserve">Источники финансирования дефицита </w:t>
      </w:r>
    </w:p>
    <w:p>
      <w:pPr>
        <w:spacing/>
        <w:jc w:val="center"/>
        <w:rPr>
          <w:b/>
          <w:sz w:val="28"/>
          <w:szCs w:val="28"/>
        </w:rPr>
      </w:pPr>
      <w:r>
        <w:rPr>
          <w:b/>
          <w:sz w:val="28"/>
          <w:szCs w:val="28"/>
        </w:rPr>
        <w:t>бюджета муниципального округа на 2022 год и на плановый период 2023 и 2024 годов</w:t>
      </w:r>
    </w:p>
    <w:p>
      <w:pPr>
        <w:spacing/>
        <w:jc w:val="right"/>
        <w:tabs defTabSz="708">
          <w:tab w:val="left" w:pos="9214" w:leader="none"/>
        </w:tabs>
      </w:pPr>
      <w:r/>
    </w:p>
    <w:p>
      <w:pPr>
        <w:spacing/>
        <w:jc w:val="right"/>
        <w:tabs defTabSz="708">
          <w:tab w:val="left" w:pos="9214" w:leader="none"/>
        </w:tabs>
      </w:pPr>
      <w:r>
        <w:t>(тыс. рублей)</w:t>
      </w:r>
    </w:p>
    <w:tbl>
      <w:tblPr>
        <w:name w:val="Таблица4"/>
        <w:tabOrder w:val="0"/>
        <w:jc w:val="left"/>
        <w:tblInd w:w="0" w:type="dxa"/>
        <w:tblW w:w="9390" w:type="dxa"/>
      </w:tblPr>
      <w:tblGrid>
        <w:gridCol w:w="5841"/>
        <w:gridCol w:w="1134"/>
        <w:gridCol w:w="1275"/>
        <w:gridCol w:w="1140"/>
      </w:tblGrid>
      <w:tr>
        <w:trPr>
          <w:tblHeader/>
          <w:cantSplit w:val="0"/>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2"/>
                <w:szCs w:val="22"/>
              </w:rPr>
            </w:pPr>
            <w:r>
              <w:rPr>
                <w:b/>
                <w:sz w:val="22"/>
                <w:szCs w:val="22"/>
              </w:rPr>
              <w:t>Наименование</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2022 год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2023 год</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2024 год</w:t>
            </w:r>
          </w:p>
        </w:tc>
      </w:tr>
      <w:tr>
        <w:trPr>
          <w:tblHeader/>
          <w:cantSplit w:val="0"/>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2"/>
                <w:szCs w:val="22"/>
              </w:rPr>
            </w:pPr>
            <w:r>
              <w:rPr>
                <w:bCs/>
                <w:sz w:val="22"/>
                <w:szCs w:val="22"/>
              </w:rPr>
              <w:t>Разница между привлеченными и погашенными кредитами кредитных организаций в валюте Российской Федерации</w:t>
            </w:r>
            <w:r>
              <w:rPr>
                <w:sz w:val="22"/>
                <w:szCs w:val="22"/>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13 000,00</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- 13 000,00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r>
      <w:tr>
        <w:trPr>
          <w:tblHeader/>
          <w:cantSplit w:val="0"/>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2"/>
                <w:szCs w:val="22"/>
              </w:rPr>
            </w:pPr>
            <w:r>
              <w:rPr>
                <w:sz w:val="22"/>
                <w:szCs w:val="22"/>
              </w:rPr>
              <w:t>Изменение остатков средств на счетах по учету средств бюджета</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25 231,30</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13 000,00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r>
      <w:tr>
        <w:trPr>
          <w:tblHeader/>
          <w:cantSplit w:val="0"/>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2"/>
                <w:szCs w:val="22"/>
              </w:rPr>
            </w:pPr>
            <w:r>
              <w:rPr>
                <w:sz w:val="22"/>
                <w:szCs w:val="22"/>
              </w:rPr>
              <w:t>Иные источники внутреннего финансирования дефицита бюджета</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r>
      <w:tr>
        <w:trPr>
          <w:tblHeader/>
          <w:cantSplit w:val="0"/>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2"/>
                <w:szCs w:val="22"/>
              </w:rPr>
            </w:pPr>
            <w:r>
              <w:rPr>
                <w:sz w:val="22"/>
                <w:szCs w:val="22"/>
              </w:rPr>
              <w:t>В том числе:</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r>
          </w:p>
        </w:tc>
      </w:tr>
      <w:tr>
        <w:trPr>
          <w:tblHeader/>
          <w:cantSplit w:val="0"/>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sz w:val="22"/>
                <w:szCs w:val="22"/>
              </w:rPr>
            </w:pPr>
            <w:r>
              <w:rPr>
                <w:sz w:val="22"/>
                <w:szCs w:val="22"/>
              </w:rPr>
              <w:t>Разница между бюджетными кредитами, предоставленными внутри страны в валюте Российской Федерации</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Cs/>
                <w:sz w:val="22"/>
                <w:szCs w:val="22"/>
              </w:rPr>
            </w:pPr>
            <w:r>
              <w:rPr>
                <w:bCs/>
                <w:sz w:val="22"/>
                <w:szCs w:val="22"/>
              </w:rPr>
              <w:t>0,00</w:t>
            </w:r>
          </w:p>
        </w:tc>
      </w:tr>
      <w:tr>
        <w:trPr>
          <w:tblHeader/>
          <w:cantSplit w:val="0"/>
          <w:trHeight w:val="20" w:hRule="atLeast"/>
        </w:trPr>
        <w:tc>
          <w:tcPr>
            <w:tcW w:w="584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2"/>
                <w:szCs w:val="22"/>
              </w:rPr>
            </w:pPr>
            <w:r>
              <w:rPr>
                <w:b/>
                <w:sz w:val="22"/>
                <w:szCs w:val="22"/>
              </w:rPr>
              <w:t>ВСЕГО источников финансирования дефицита бюджета</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38 231,30</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0,00</w:t>
            </w:r>
          </w:p>
        </w:tc>
        <w:tc>
          <w:tcPr>
            <w:tcW w:w="114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0,00</w:t>
            </w:r>
          </w:p>
        </w:tc>
      </w:tr>
    </w:tbl>
    <w:p>
      <w:pPr>
        <w:spacing/>
        <w:jc w:val="right"/>
        <w:tabs defTabSz="708">
          <w:tab w:val="left" w:pos="9214" w:leader="none"/>
        </w:tabs>
      </w:pPr>
      <w:r/>
    </w:p>
    <w:p>
      <w:pPr>
        <w:spacing/>
        <w:jc w:val="center"/>
        <w:rPr>
          <w:rFonts w:eastAsia="Lucida Sans Unicode"/>
          <w:kern w:val="1"/>
        </w:rPr>
      </w:pPr>
      <w:r>
        <w:rPr>
          <w:rFonts w:eastAsia="Lucida Sans Unicode"/>
          <w:kern w:val="1"/>
        </w:rPr>
        <w:t>______________________________</w:t>
      </w:r>
    </w:p>
    <w:p>
      <w:pPr>
        <w:sectPr>
          <w:footnotePr>
            <w:pos w:val="pageBottom"/>
            <w:numFmt w:val="decimal"/>
            <w:numStart w:val="1"/>
            <w:numRestart w:val="continuous"/>
          </w:footnotePr>
          <w:endnotePr>
            <w:pos w:val="docEnd"/>
            <w:numFmt w:val="lowerRoman"/>
            <w:numStart w:val="1"/>
            <w:numRestart w:val="continuous"/>
          </w:endnotePr>
          <w:headerReference w:type="default" r:id="rId26"/>
          <w:footerReference w:type="default" r:id="rId27"/>
          <w:headerReference w:type="first" r:id="rId28"/>
          <w:footerReference w:type="first" r:id="rId29"/>
          <w:type w:val="nextPage"/>
          <w:pgSz w:h="16838" w:w="11906"/>
          <w:pgMar w:left="1701" w:top="1134" w:right="850" w:bottom="1134" w:header="0" w:footer="0"/>
          <w:paperSrc w:first="0" w:other="0" a="0" b="0"/>
          <w:pgNumType w:fmt="decimal" w:start="1"/>
          <w:titlePg/>
          <w:tmGutter w:val="3"/>
          <w:mirrorMargins w:val="0"/>
          <w:tmSection w:h="-1">
            <w:tmHeader w:id="0" w:h="0" edge="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ПРИЛОЖЕНИЕ 4</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от 16.12.2021 г. № 193</w:t>
      </w:r>
    </w:p>
    <w:p>
      <w:pPr>
        <w:ind w:firstLine="720"/>
        <w:spacing/>
        <w:jc w:val="center"/>
        <w:tabs defTabSz="708">
          <w:tab w:val="left" w:pos="568" w:leader="none"/>
        </w:tabs>
        <w:rPr>
          <w:rFonts w:eastAsia="Lucida Sans Unicode"/>
          <w:kern w:val="1"/>
          <w:sz w:val="28"/>
          <w:szCs w:val="28"/>
        </w:rPr>
      </w:pPr>
      <w:r>
        <w:rPr>
          <w:rFonts w:eastAsia="Lucida Sans Unicode"/>
          <w:kern w:val="1"/>
          <w:sz w:val="28"/>
          <w:szCs w:val="28"/>
        </w:rPr>
      </w:r>
    </w:p>
    <w:p>
      <w:pPr>
        <w:spacing/>
        <w:jc w:val="center"/>
        <w:rPr>
          <w:b/>
        </w:rPr>
      </w:pPr>
      <w:r>
        <w:rPr>
          <w:b/>
        </w:rPr>
        <w:t xml:space="preserve">Распределение бюджетных ассигнований по целевым статьям </w:t>
      </w:r>
    </w:p>
    <w:p>
      <w:pPr>
        <w:spacing/>
        <w:jc w:val="center"/>
        <w:rPr>
          <w:b/>
        </w:rPr>
      </w:pPr>
      <w:r>
        <w:rPr>
          <w:b/>
        </w:rPr>
        <w:t xml:space="preserve">(муниципальным программам и непрограммным направлениям </w:t>
      </w:r>
    </w:p>
    <w:p>
      <w:pPr>
        <w:spacing/>
        <w:jc w:val="center"/>
        <w:rPr>
          <w:b/>
        </w:rPr>
      </w:pPr>
      <w:r>
        <w:rPr>
          <w:b/>
        </w:rPr>
        <w:t>деятельности), группам видов расходов классификации расходов бюджетов</w:t>
      </w:r>
    </w:p>
    <w:p>
      <w:pPr>
        <w:spacing/>
        <w:jc w:val="center"/>
        <w:rPr>
          <w:b/>
        </w:rPr>
      </w:pPr>
      <w:r>
        <w:rPr>
          <w:b/>
        </w:rPr>
        <w:t>на 2022 год и на плановый период 2023 и 2024 годов</w:t>
      </w:r>
    </w:p>
    <w:p>
      <w:pPr>
        <w:spacing/>
        <w:jc w:val="right"/>
      </w:pPr>
      <w:r>
        <w:t>(тыс. руб.)</w:t>
      </w:r>
    </w:p>
    <w:tbl>
      <w:tblPr>
        <w:name w:val="Таблица5"/>
        <w:tabOrder w:val="0"/>
        <w:jc w:val="left"/>
        <w:tblInd w:w="0" w:type="dxa"/>
        <w:tblW w:w="9411" w:type="dxa"/>
      </w:tblPr>
      <w:tblGrid>
        <w:gridCol w:w="4281"/>
        <w:gridCol w:w="1275"/>
        <w:gridCol w:w="536"/>
        <w:gridCol w:w="1107"/>
        <w:gridCol w:w="1107"/>
        <w:gridCol w:w="1105"/>
      </w:tblGrid>
      <w:tr>
        <w:trPr>
          <w:tblHeader w:val="0"/>
          <w:cantSplit w:val="0"/>
          <w:trHeight w:val="20" w:hRule="atLeast"/>
        </w:trPr>
        <w:tc>
          <w:tcPr>
            <w:tcW w:w="428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Наименование</w:t>
            </w:r>
          </w:p>
        </w:tc>
        <w:tc>
          <w:tcPr>
            <w:tcW w:w="1811"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Код бюджетной</w:t>
            </w:r>
          </w:p>
          <w:p>
            <w:pPr>
              <w:spacing/>
              <w:jc w:val="center"/>
              <w:rPr>
                <w:b/>
                <w:bCs/>
                <w:sz w:val="20"/>
                <w:szCs w:val="20"/>
              </w:rPr>
            </w:pPr>
            <w:r>
              <w:rPr>
                <w:b/>
                <w:bCs/>
                <w:sz w:val="20"/>
                <w:szCs w:val="20"/>
              </w:rPr>
              <w:t>классификации</w:t>
            </w:r>
          </w:p>
        </w:tc>
        <w:tc>
          <w:tcPr>
            <w:tcW w:w="1107"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2022 год</w:t>
            </w:r>
          </w:p>
        </w:tc>
        <w:tc>
          <w:tcPr>
            <w:tcW w:w="1107"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2023 год</w:t>
            </w:r>
          </w:p>
        </w:tc>
        <w:tc>
          <w:tcPr>
            <w:tcW w:w="1105"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2024 год</w:t>
            </w:r>
          </w:p>
        </w:tc>
      </w:tr>
      <w:tr>
        <w:trPr>
          <w:tblHeader w:val="0"/>
          <w:cantSplit w:val="0"/>
          <w:trHeight w:val="20" w:hRule="atLeast"/>
        </w:trPr>
        <w:tc>
          <w:tcPr>
            <w:tcW w:w="428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Целевая статья расходов</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Вид расходов</w:t>
            </w:r>
          </w:p>
        </w:tc>
        <w:tc>
          <w:tcPr>
            <w:tcW w:w="1107"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107"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105"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1 129 883,30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1 126 394,32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9"/>
                <w:szCs w:val="19"/>
              </w:rPr>
            </w:pPr>
            <w:r>
              <w:rPr>
                <w:sz w:val="19"/>
                <w:szCs w:val="19"/>
              </w:rPr>
              <w:t>1 128 087,14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общего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1 035 258,11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1 034 784,81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9"/>
                <w:szCs w:val="19"/>
              </w:rPr>
            </w:pPr>
            <w:r>
              <w:rPr>
                <w:sz w:val="19"/>
                <w:szCs w:val="19"/>
              </w:rPr>
              <w:t>1 040 357,91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условий развития дошкольного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464 943,22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464 943,22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464 943,22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155 603,62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155 603,62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155 603,62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155 603,62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155 603,62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155 603,62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01.1.01.73070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294 627,60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294 627,60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294 627,60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01.1.01.73070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294 627,60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294 627,60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294 627,60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01.1.01.73110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12 362,40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12 362,40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12 362,40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01.1.01.73110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182,70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182,70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182,70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01.1.01.73110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12 179,70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12 179,70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12 179,70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27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01.1.01.73170</w:t>
            </w:r>
          </w:p>
        </w:tc>
        <w:tc>
          <w:tcPr>
            <w:tcW w:w="53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2 349,60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2 349,60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2 349,60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01.1.01.73170</w:t>
            </w:r>
          </w:p>
        </w:tc>
        <w:tc>
          <w:tcPr>
            <w:tcW w:w="53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2 349,60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2 349,60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2 349,60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условий развития общеобразовательных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570 314,89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569 841,59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572 414,69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129 000,13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129 000,13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129 000,13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129 000,13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129 000,13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129 000,13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организации подвоза обучающихся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01.1.02.45150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4 048,06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4 048,06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4 048,06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01.1.02.45150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4 048,06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4 048,06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4 048,06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организации льготного питания обучающихся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01.1.02.45190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1 268,90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1 268,90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1 268,90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01.1.02.45190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1 268,90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1 268,90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1 268,90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01.1.02.53030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24 217,20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24 217,20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25 520,10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01.1.02.53030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24 217,20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24 217,20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25 520,10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01.1.02.73070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364 971,10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364 971,10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364 971,10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01.1.02.73070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364 971,10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364 971,10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364 971,10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01.1.02.73140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1 432,60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1 432,60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1 432,60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01.1.02.73140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1 432,60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1 432,60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1 432,60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01.1.02.73180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2 861,40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2 861,40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2 861,40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01.1.02.73180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2 861,40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2 861,40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2 861,40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01.1.02.L3040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32 003,60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31 647,30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32 603,40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01.1.02.L3040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32 003,60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31 647,30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32 603,40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01.1.02.S2490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10 511,90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10 394,90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10 709,00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01.1.02.S2490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10 511,90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10 394,90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10 709,00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Федеральный проект «Успех каждого ребенка»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01.1.E2.00000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01.1.E2.50970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01.1.E2.50970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дополнительного образования и воспитания детей и молодежи»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34 960,16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34 960,16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34 960,16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24 137,96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отдыха и оздоровления детей»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9 822,20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9 822,20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9 822,20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7 382,08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7 382,08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7 382,08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7 382,08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7 382,08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7 382,08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01.2.02.45170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964,02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964,02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964,02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01.2.02.45170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964,02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964,02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964,02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01.2.02.73320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1 476,10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1 476,10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1 476,10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01.2.02.73320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1 476,10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1 476,10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1 476,10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Федеральный проект «Успех каждого ребенка»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01.2.E2.00000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01.2.E2.00590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01.2.E2.00590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34 308,69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31 516,20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31 516,20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31 516,20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2 783,06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2 783,06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2 783,06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«Организация и проведение мероприятий»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01.4.00.00000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и проведение мероприятий с воспитанниками, обучающимися и молодежью»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01.4.01.00000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01.4.01.00590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01.4.01.00590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106,33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«Ресурсное обеспечение сферы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16 605,52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13 589,84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9 709,56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16 605,52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13 589,84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9 709,56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01.5.01.44800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01.5.01.44800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01.5.01.S2180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5 905,52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13 589,84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9 709,56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01.5.01.S2180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5 905,52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13 589,84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9 709,56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реализации муниципальной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8 644,49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8 644,49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8 644,49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8 644,49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8 644,49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8 644,49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5 299,89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5 299,89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5 299,89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5 258,99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5 258,99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5 258,99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01.6.01.73010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1 391,30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1 391,30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1 391,30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01.6.01.73010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1 362,80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1 362,80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1 362,80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01.6.01.73010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01.6.01.73020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1 953,30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1 953,30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1 953,30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01.6.01.73020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1 897,40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1 897,40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1 897,40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01.6.01.73020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55,90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55,90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55,90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10 639,27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9 639,97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9 639,97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«Семья»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2 637,96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1 638,66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1 638,66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1 332,13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332,13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332,13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69,92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69,92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69,92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69,92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69,92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69,92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социальной политики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02.1.01.45280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123,21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123,21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123,21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02.1.01.45280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123,21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123,21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123,21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Поддержка социально ориентированных некоммерческих организаций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02.1.01.49910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1 139,00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139,00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02.1.01.49910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1 139,00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139,00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социальной политики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02.1.02.45280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02.1.02.45280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747,00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401,60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401,60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ежемесячной выплаты семьям, имеющим пятерых и более детей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02.1.03.40140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02.1.03.40140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02.1.03.74500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160,90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02.1.03.74500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160,90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организации общественных работ</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02.1.04.48200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02.1.04.48200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157,93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«Старшее поколение»</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7 624,41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7 624,41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7 624,41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6 973,91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6 973,91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6 973,91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48,17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48,17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48,17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48,17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02.2.01.40930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693,00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02.2.01.40930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693,00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Ежемесячная денежная выплата гражданам, имеющим звание «Заслуженный работник»</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02.2.01.40940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02.2.01.40940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Денежная выплата гражданам, имеющим звание «Почетный гражданин города Богородска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02.2.01.40950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02.2.01.40950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социальной политики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02.2.01.45280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35,64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02.2.01.45280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35,64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Ежемесячная доплата к пенсиям лицам, замещавшим муниципальные должности и должности муниципальной службы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02.2.01.49980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5 994,60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5 994,60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5 994,60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02.2.01.49980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5 994,60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5 994,60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5 994,60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«Оказание финансовой поддержки социально ориентированным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Поддержка социально ориентированных некоммерческих организаций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02.2.02.49910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02.2.02.49910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650,50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«Ветераны боевых действий»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Поддержка социально ориентированных некоммерческих организаций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02.3.01.49910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02.3.01.49910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148,50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«Патриотическое воспитание граждан»</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02.4.00.00000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26,25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26,25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26,25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««Послужить для отчизны». Социально-патриотические акции для призывников»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02.4.01.00000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проведение мероприятий для детей и молодежи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02.4.01.45160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02.4.01.45160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02.4.02.00000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проведение мероприятий для детей и молодежи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02.4.02.45160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02.4.02.45160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«Формирование доступной для инвалидов среды жизнедеятельности»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02.5.00.00000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«Адаптация учреждений спорта, культуры,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02.5.01.00000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202,15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69 947,51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81 539,73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51 564,33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950,60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997,50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863,70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«Социальные выплаты (субсидии) молодым семьям на приобретение (строительство) жилья»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949,50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815,70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03.1.01.L4970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949,50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815,70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03.1.01.L4970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949,50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815,70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«Компенсация процентной ставки по кредитам по программе жилищного кредитования»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осуществлению социальных выплат молодым семьям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03.1.02.44600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03.1.02.44600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48,00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25 481,46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19 278,44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19 218,63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5 707,46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03.2.01.44440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5 707,46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03.2.01.44440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5 707,46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03.2.02.00000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19 774,00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19 278,44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19 218,63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03.2.02.44440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19 774,00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19 278,44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19 218,63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03.2.02.44440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19 774,00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19 278,44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19 218,63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12 033,45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29 781,79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Федеральный проект «Обеспечение устойчивого сокращения непригодного для проживания жилищного фонда»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03.3.F3.00000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12 033,45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29 781,79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03.3.F3.67483</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10 238,80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23 890,50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03.3.F3.67483</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10 238,80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23 890,50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03.3.F3.67484</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341,30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796,40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03.3.F3.67484</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341,30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796,40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03.3.F3.6748S</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1 453,35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5 094,89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03.3.F3.6748S</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1 453,35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5 094,89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03.4.00.00000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жильем отдельных категорий граждан»</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03.4.01.00000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03.4.01.R0820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03.4.01.R0820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31 482,00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138 057,70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137 157,70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137 159,83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«Библиотечное обслуживание населения»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21 551,12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«Организация досуга и предоставление услуг учреждениями культуры»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67 681,15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66 781,15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66 781,15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63 307,14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и проведение государственных праздников и общественно значимых мероприятий»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2 387,54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«Сохранение и развитие материально-технической базы учреждений культуры»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1 913,57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развития и укрепления материально-технической базы муниципальных домов культуры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04.2.03.L4670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04.2.03.L4670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1 013,57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Федеральный проект «Творческие люди»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04.2.A2.00000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поддержку отрасли культуры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04.2.A2.55190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04.2.A2.55190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«Музейное обслуживание населения»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2 534,06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2 534,06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2 534,06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2 531,93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2 534,06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«Предоставление дополнительного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04.4.00.00000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04.4.01.00000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04.4.01.00590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04.4.01.00590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39 499,94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«Реализация мероприятий, направленных на обеспечение деятельности подведомственных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04.5.00.00000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04.5.01.00000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4 499,42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4 195,96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4 195,96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4 195,96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303,46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303,46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303,46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реализации муниципальной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04.6.00.00000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04.6.01.00000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04.6.01.00190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04.6.01.00190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2 294,14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97 503,86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99 456,86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96 243,86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96 242,44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98 195,44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94 982,44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проведения физкультурно-оздоровительных и спортивных мероприятий»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спорта и физической культуры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05.1.01.45270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05.1.01.45270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606,88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2 263,78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2 263,78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2 263,78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спорта и физической культуры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05.1.02.45270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263,78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263,78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263,78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05.1.02.45270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153,78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153,78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153,78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05.1.02.45270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Поддержка некоммерческих организаций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05.1.02.49920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05.1.02.49920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92 111,78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92 111,78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92 111,78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92 111,78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92 111,78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92 111,78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3 671,07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3 671,07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3 671,07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1 039,47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1 039,47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1 039,47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87 203,24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87 203,24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87 203,24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198,00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198,00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3 213,00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05.1.04.00590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05.1.04.00590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приобретение автобусов для муниципальных учреждений физической культуры и спорта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05.1.04.S2440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3 213,00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05.1.04.S2440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3 213,00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реализации муниципальной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05.4.00.00000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05.4.01.00000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05.4.01.00190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05.4.01.00190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1 261,42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151 157,29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170 051,24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104 155,34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98 726,67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97 442,27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97 671,87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«Развитие растениеводства»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28 264,30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28 264,20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28 556,80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06.1.01.R3580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3 606,70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06.1.01.R3580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3 606,70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06.1.01.R3680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3 110,00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3 110,00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06.1.01.R3680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3 110,00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3 110,00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06.1.01.R5020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20 656,70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20 656,60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20 452,50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06.1.01.R5020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20 656,70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20 656,60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20 452,50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06.1.01.R5080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4 497,60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4 497,60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4 497,60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06.1.01.R5080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4 497,60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4 497,60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4 497,60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«Развитие животноводства»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57 455,50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57 864,20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57 864,20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06.1.02.R5080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57 455,50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57 864,20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57 864,20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06.1.02.R5080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57 455,50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57 864,20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57 864,20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06.1.03.R4330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06.1.03.R4330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«Развитие малых и средних форм хозяйствования»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06.1.04.49810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06.1.04.49810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«Муниципальный контроль и мониторинг использования земель сельскохозяйственного назначения»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06.1.05.00000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сельского хозяйства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06.1.05.45430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06.1.05.45430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33,86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«Управление рисками в отраслях сельскохозяйственного производства»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06.1.06.00000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932,80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932,80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932,80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06.1.06.73310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648,10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648,10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648,10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06.1.06.73310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648,10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648,10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648,10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06.1.06.73400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284,70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284,70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284,70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06.1.06.73400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284,70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284,70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284,70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«Кадровое обеспечение АПК Богородского округа»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06.1.07.00000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363,41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363,41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363,41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сельского хозяйства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06.1.07.45430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363,41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363,41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363,41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06.1.07.45430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11,81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11,81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11,81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06.1.07.45430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351,60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351,60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351,60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«Техническое переоснащение агропромышленного комплекса»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06.1.08.00000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возмещение части затрат на приобретение оборудования и техники за счет средств областного бюджета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06.1.08.73220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06.1.08.73220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9 920,80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45 097,15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66 125,50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42 217,30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66 125,50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реализацию мероприятий в рамках адресной инвестиционной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06.2.01.S2450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42 217,30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66 125,50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06.2.01.S2450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42 217,30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66 125,50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«Строительство жилья в сельской местности»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06.2.02.00000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2 879,85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06.2.02.L5760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2 879,85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06.2.02.L5760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2 879,85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реализации муниципальной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7 333,47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6 483,47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6 483,47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7 333,47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6 483,47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6 483,47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765,37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765,37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765,37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753,44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753,44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753,44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государственных полномочий по поддержке сельскохозяйственного производства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06.3.01.73910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6 568,10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5 718,10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5 718,10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06.3.01.73910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5 059,40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5 059,40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5 059,40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06.3.01.73910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1 508,70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658,70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658,70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49 196,37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26 312,55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38 148,86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35 574,58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12 690,76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24 527,07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23 153,37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428,54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12 654,64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Резервный фонд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07.1.04.41000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23 153,37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428,54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12 654,64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07.1.04.41000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23 153,37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428,54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12 654,64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07.1.05.00000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информационных технологий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07.1.05.45130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07.1.05.45130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1 523,83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07.1.06.00000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10 348,60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10 348,60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10 348,60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07.1.06.00590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10 348,60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10 348,60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10 348,60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07.1.06.00590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10 248,60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10 248,60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10 248,60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07.1.06.00590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«Своевременное исполнение долговых обязательств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07.1.08.00000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548,78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389,79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Процентные платежи по муниципальному долгу</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07.1.08.47000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548,78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389,79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Обслуживание государственного (муниципального) долга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07.1.08.47000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548,78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389,79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реализации муниципальной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13 621,79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13 155,72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13 155,72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13 155,72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466,07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466,07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466,07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15 348,95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15 348,95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15 348,95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4 265,00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4 265,00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4 265,00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землеустройству и землепользованию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08.1.02.43000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08.1.02.43000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492,60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08.1.03.45020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08.1.03.45020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677,16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муниципального имущества»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3 095,24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3 095,24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3 095,24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08.1.04.44400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08.1.04.44400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охране и содержанию муниципального имущества (нежилого фонда)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08.1.04.46600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988,52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988,52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988,52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08.1.04.46600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988,52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988,52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988,52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в области прочих мероприятий коммунального хозяйства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08.1.04.49700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1 106,72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1 106,72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1 106,72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08.1.04.49700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1 106,72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1 106,72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1 106,72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реализации муниципальной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11 083,95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10 775,55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10 775,55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10 775,55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308,40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308,40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308,40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1 904,90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904,90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1 904,90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904,90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Поддержка объектов малого и среднего бизнеса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09.1.01.49850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09.1.01.49850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09.1.10.00000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Поддержка некоммерческих организаций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09.1.10.49920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09.1.10.49920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364,90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«Консультационная поддержка субъектов малого и среднего предпринимательства»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09.1.11.00000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Поддержка некоммерческих организаций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09.1.11.49920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09.1.11.49920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29 938,50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28 468,80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27 011,70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28 123,80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26 654,10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25 197,00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«Выполнение работ по ремонту автомобильных дорог»</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28 123,80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26 654,10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25 197,00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10.1.01.44200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28 123,80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26 654,10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25 197,00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10.1.01.44200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28 123,80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26 654,10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25 197,00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1 814,70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1 814,70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1 814,70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«Совершенствование системы управления обеспечением безопасности дорожного движения»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проведение мероприятий для детей и молодежи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10.2.01.45160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10.2.01.45160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10.2.02.00000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Установка и содержание элементов обустройства автомобильных дорог</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10.2.02.44300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10.2.02.44300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1 664,70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1 053 468,88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22 865,71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Проектирование, строительство, реконструкция объектов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11.1.01.44800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11.1.01.44800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10 000,00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«Капитальный ремонт общего имущества в многоквартирных домах»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Взнос на обеспечение проведения капитального ремонта общего имущества в многоквартирных домах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11.2.01.48000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11.2.01.48000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2 865,71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«Экология»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1 040 603,17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Федеральный проект «Оздоровление Волги»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11.3.G6.00000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1 040 603,17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реализацию мероприятий по сокращению доли загрязненных сточных вод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11.3.G6.50130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1 040 603,17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Капитальные вложения в объекты государственной (муниципальной) собственности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11.3.G6.50130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1 040 603,17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20 000,00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7 830,86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4 073,20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4 073,20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631,40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Резервный фонд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12.1.01.41000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12.1.01.41000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309,00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322,40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12.1.02.45050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322,40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12.1.02.45050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322,40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3 379,03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3 379,03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3 379,03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3 379,03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12.4.00.00000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1 986,33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1 986,33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1 986,33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12.4.01.00000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12.4.01.45300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12.4.01.45300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«Занятость и трудоустройство несовершеннолетних»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12.4.02.00000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организации временной занятости несовершеннолетних и общественных работ</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12.4.02.48100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12.4.02.48100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1 974,16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162,24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162,24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162,24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16,96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15,21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досуга детей, подростков, молодежи»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12.5.03.00590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78,44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«Организация и проведение фестивалей авторской песни»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12.5.04.00590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12.5.04.00590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«Построение и развитие аппаратно-программного комплекса «Безопасный город»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12.6.00.00000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1 571,86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«Реконструкция и содержание муниципального сегмента РАСЦО»</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12.6.01.00000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1 571,86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12.6.01.45510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1 571,86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12.6.01.45510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1 571,86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1 515,63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12.7.00.00000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12.7.03.00000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12.7.03.45300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12.7.03.45300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14 676,93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14 176,93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14 176,93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функционирования МКУ «ЕДДС»«</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5 698,49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5 081,84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5 081,84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5 081,84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13.1.01.00590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616,65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616,65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616,65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«Информационная среда»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7 112,11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6 612,11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6 612,11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5 798,18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5 298,18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5 298,18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3 296,08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2 796,08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2 796,08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3 296,08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2 796,08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2 796,08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оказание финансовой поддержки районных (городских) средств массовой информации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13.2.01.S2050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2 502,10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2 502,10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2 502,10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13.2.01.S2050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2 502,10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2 502,10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2 502,10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«Использование предоставляемой статистической информации»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Муниципальный заказ на статистическую информацию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13.2.02.45110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13.2.02.45110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«Реализация мероприятий в сфере информационных технологий»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информационных технологий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13.2.04.45130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13.2.04.45130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1 163,93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1 866,33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1 866,33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1 866,33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функционирования МКУ «Богородский архив»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1 775,36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1 775,36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1 775,36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1 775,36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1 775,36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1 775,36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1 339,43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1 339,43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1 339,43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435,93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435,93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435,93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«Укрепление материально-технической базы»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13.3.02.00590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90,97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19 821,11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16 221,11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16 221,11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муниципальной службы»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профессиональной подготовки»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14.1.03.00000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Переподготовка и повышение квалификации кадров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14.1.03.45070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14.1.03.45070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200,64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19 620,47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16 020,47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16 020,47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19 620,47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16 020,47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16 020,47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19 620,47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16 020,47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16 020,47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8 182,36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8 182,36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8 182,36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11 425,93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7 825,93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7 825,93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12,18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18 553,67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18 607,22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20 674,67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«Благоустройство общественных пространств»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18 553,67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18 607,22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20 674,67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Федеральный проект «Формирование комфортной городской среды»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15.1.F2.00000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18 553,67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18 607,22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20 674,67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поддержку муниципальных программ формирования современной городской среды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15.1.F2.55550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18 553,67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18 607,22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20 674,67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15.1.F2.55550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18 553,67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18 607,22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20 674,67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138 593,06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141 793,06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146 708,66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93 825,06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97 025,06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101 940,66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5 235,66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8 435,66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13 351,26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в области обращения с твердыми коммунальными отходами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16.1.01.43910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2 411,66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2 411,66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2 411,66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16.1.01.43910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2 411,66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2 411,66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2 411,66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Софинансирование расходов на приобретение контейнеров и (или) бункеров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16.1.01.43920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215,00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16.1.01.43920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51,50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90,60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215,00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приобретение контейнеров и (или) бункеров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16.1.01.74700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978,50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1 721,40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2 534,60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16.1.01.74700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978,50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1 721,40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2 534,60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создание (обустройство) контейнерных площадок</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16.1.01.S2670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1 794,00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4 212,00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8 190,00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16.1.01.S2670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1 794,00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4 212,00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8 190,00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88 589,40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88 589,40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88 589,40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41 137,22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41 137,22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41 137,22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33 762,03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33 762,03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33 762,03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7 144,85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7 144,85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7 144,85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230,34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230,34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230,34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по организации освещения улиц территории поселения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30 342,18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30 342,18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30 342,18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30 342,18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30 342,18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30 342,18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по озеленению территории поселения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1 133,12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1 133,12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1 133,12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16.1.02.43300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1 133,12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1 133,12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1 133,12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по содержанию мест захоронения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16.1.02.43400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16.1.02.43400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525,60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Прочие мероприятия по благоустройству</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16.1.02.43500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786,75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786,75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786,75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16.1.02.43500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786,75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786,75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786,75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по содержанию объектов культурного наследия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16.1.02.43700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437,81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437,81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437,81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16.1.02.43700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437,81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437,81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437,81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16.1.02.43800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5 917,19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5 917,19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5 917,19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16.1.02.43800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5 917,19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5 917,19</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5 917,19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16.1.02.43900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1 612,93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1 612,93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1 612,93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16.1.02.43900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1 612,93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1 612,93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1 612,93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содержание объектов благоустройства и общественных территорий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16.1.02.S2820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6 696,60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6 696,60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6 696,60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16.1.02.S2820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6 696,60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6 696,60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6 696,60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21 706,03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21 706,03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21 706,03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21 706,03</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21 706,03</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21 706,03</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20 419,35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20 419,35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20 419,35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19 147,35</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19 147,35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19 147,35</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1 272,00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1 272,00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1 272,00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проведение противопожарных мероприятий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16.2.01.45060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1 286,68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1 286,68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1 286,68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16.2.01.45060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1 286,68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1 286,68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1 286,68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«Обеспечение реализации муниципальной программы»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23 061,97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18 968,07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18 968,07</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18 968,07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16.3.01.00190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4 093,90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4 093,90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4 093,90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Богородской муниципальный округ»</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17.3.00.00000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17.3.01.00000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17.3.01.00590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Непрограммные расходы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99.0.00.00000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131 336,64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71 066,25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86 156,74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Непрограммные направления деятельности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99.9.00.00000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131 336,64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71 066,25</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86 156,74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«Содержание аппарата 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99.9.01.00000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72 143,47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57 092,58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72 143,47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главы муниципального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99.9.01.00030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2 538,30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2 538,30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2 538,30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99.9.01.00030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2 538,30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2 538,30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2 538,30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функций органов местного самоуправления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69 605,17</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54 554,28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69 605,17</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68 854,09</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53 803,20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68 854,09</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99.9.01.00190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751,08</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751,08</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751,08</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99.9.02.00000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7 924,86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7 924,86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7 924,86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обеспечение деятельности муниципальных учреждений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7 924,86</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7 924,86</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7 924,86</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7 684,62</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7 684,62</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7 684,62</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99.9.02.00590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240,24</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240,24</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240,24</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«Непрограммные расходы за счет средств из вышестоящих бюджетов»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46 372,00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4 002,50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4 042,10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99.9.03.51180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1 202,50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1 241,00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1 282,70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99.9.03.51180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1 202,50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1 241,00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1 282,70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99.9.03.51200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220,30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99.9.03.51200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220,30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17,60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99.9.03.73120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587,20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744,40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744,40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и иные выплаты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99.9.03.73120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587,20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744,40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744,40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1 048,30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1 048,30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1 048,30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1 002,50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1 002,50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1 002,50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99.9.03.73920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45,80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45,80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45,80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99.9.03.73930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11,70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11,70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11,70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939,50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939,50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939,50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894,90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894,90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894,90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99.9.03.73940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44,60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44,60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44,60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на погашение задолженности ресурсоснабжающих организаций за природный газ в 2021-2022 годах</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99.9.03.74250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42 362,50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99.9.03.74250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42 362,50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Основное мероприятие «Прочие непрограммные расходы»</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99.9.04.00000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4 896,31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2 046,31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2 046,31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Мероприятия в области строительства, архитектуры и градостроительства</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99.9.04.42000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3 001,61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151,61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151,61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99.9.04.42000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3 001,61</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151,61</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151,61</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Прочие выплаты по обязательствам муниципального образования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99.9.04.46000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99.9.04.46000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87,50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87,50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Расходы по проведению встреч, совещаний, мероприятий</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99.9.04.46100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135,20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135,20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135,20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Закупка товаров, работ и услуг для обеспечения государственных (муниципальных) нужд</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99.9.04.46100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135,20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135,20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135,20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Субсидии на возмещение части затрат юридическим лицам по предоставлению бытовых услуг населению</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99.9.04.66100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1 672,00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1 672,00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1 672,00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Иные бюджетные ассигнования</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99.9.04.66100</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800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1 672,00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1 672,00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1 672,00</w:t>
            </w:r>
          </w:p>
        </w:tc>
      </w:tr>
      <w:tr>
        <w:trPr>
          <w:tblHeader w:val="0"/>
          <w:cantSplit w:val="0"/>
          <w:trHeight w:val="20" w:hRule="atLeast"/>
        </w:trPr>
        <w:tc>
          <w:tcPr>
            <w:tcW w:w="428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Всего</w:t>
            </w:r>
          </w:p>
        </w:tc>
        <w:tc>
          <w:tcPr>
            <w:tcW w:w="1275"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 </w:t>
            </w:r>
          </w:p>
        </w:tc>
        <w:tc>
          <w:tcPr>
            <w:tcW w:w="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 </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3 077 888,80</w:t>
            </w:r>
          </w:p>
        </w:tc>
        <w:tc>
          <w:tcPr>
            <w:tcW w:w="1107"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1 984 108,50</w:t>
            </w:r>
          </w:p>
        </w:tc>
        <w:tc>
          <w:tcPr>
            <w:tcW w:w="1105"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9"/>
                <w:szCs w:val="19"/>
              </w:rPr>
            </w:pPr>
            <w:r>
              <w:rPr>
                <w:b/>
                <w:bCs/>
                <w:sz w:val="19"/>
                <w:szCs w:val="19"/>
              </w:rPr>
              <w:t>1 899 171,90</w:t>
            </w:r>
          </w:p>
        </w:tc>
      </w:tr>
    </w:tbl>
    <w:p>
      <w:pPr>
        <w:ind w:firstLine="72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720"/>
        <w:spacing/>
        <w:jc w:val="center"/>
        <w:tabs defTabSz="708">
          <w:tab w:val="left" w:pos="568" w:leader="none"/>
        </w:tabs>
        <w:rPr>
          <w:rFonts w:eastAsia="Lucida Sans Unicode"/>
          <w:kern w:val="1"/>
          <w:sz w:val="28"/>
          <w:szCs w:val="28"/>
        </w:rPr>
      </w:pPr>
      <w:r>
        <w:rPr>
          <w:rFonts w:eastAsia="Lucida Sans Unicode"/>
          <w:kern w:val="1"/>
          <w:sz w:val="28"/>
          <w:szCs w:val="28"/>
        </w:rPr>
        <w:t>____________________</w:t>
      </w:r>
    </w:p>
    <w:p>
      <w:pPr>
        <w:sectPr>
          <w:footnotePr>
            <w:pos w:val="pageBottom"/>
            <w:numFmt w:val="decimal"/>
            <w:numStart w:val="1"/>
            <w:numRestart w:val="continuous"/>
          </w:footnotePr>
          <w:endnotePr>
            <w:pos w:val="docEnd"/>
            <w:numFmt w:val="lowerRoman"/>
            <w:numStart w:val="1"/>
            <w:numRestart w:val="continuous"/>
          </w:endnotePr>
          <w:headerReference w:type="default" r:id="rId30"/>
          <w:footerReference w:type="default" r:id="rId31"/>
          <w:headerReference w:type="first" r:id="rId32"/>
          <w:footerReference w:type="first" r:id="rId33"/>
          <w:type w:val="nextPage"/>
          <w:pgSz w:h="16838" w:w="11906"/>
          <w:pgMar w:left="1701" w:top="1134" w:right="850" w:bottom="1134" w:header="0" w:footer="0"/>
          <w:paperSrc w:first="0" w:other="0" a="0" b="0"/>
          <w:pgNumType w:fmt="decimal" w:start="1"/>
          <w:titlePg/>
          <w:tmGutter w:val="3"/>
          <w:mirrorMargins w:val="0"/>
          <w:tmSection w:h="-1">
            <w:tmHeader w:id="0" w:h="0" edge="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ПРИЛОЖЕНИЕ 5</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rPr>
      </w:pPr>
      <w:r>
        <w:rPr>
          <w:rFonts w:eastAsia="Lucida Sans Unicode"/>
          <w:kern w:val="1"/>
          <w:sz w:val="28"/>
          <w:szCs w:val="28"/>
        </w:rPr>
        <w:t xml:space="preserve"> от 16.12.2021 г. № 193</w:t>
      </w:r>
      <w:r>
        <w:rPr>
          <w:rFonts w:eastAsia="Lucida Sans Unicode"/>
          <w:kern w:val="1"/>
        </w:rPr>
      </w:r>
    </w:p>
    <w:p>
      <w:pPr>
        <w:spacing/>
        <w:jc w:val="center"/>
        <w:tabs defTabSz="708">
          <w:tab w:val="left" w:pos="568" w:leader="none"/>
        </w:tabs>
        <w:rPr>
          <w:b/>
        </w:rPr>
      </w:pPr>
      <w:r>
        <w:rPr>
          <w:b/>
        </w:rPr>
      </w:r>
    </w:p>
    <w:p>
      <w:pPr>
        <w:spacing/>
        <w:jc w:val="center"/>
        <w:rPr>
          <w:b/>
        </w:rPr>
      </w:pPr>
      <w:r>
        <w:rPr>
          <w:b/>
        </w:rPr>
        <w:t xml:space="preserve">Ведомственная структура расходов бюджета на 2022 </w:t>
      </w:r>
      <w:r>
        <w:rPr>
          <w:b/>
          <w:bCs/>
        </w:rPr>
        <w:t xml:space="preserve">год </w:t>
      </w:r>
      <w:r>
        <w:rPr>
          <w:b/>
        </w:rPr>
        <w:t>и на плановый период 2023 и 2024 годов</w:t>
      </w:r>
    </w:p>
    <w:p>
      <w:pPr>
        <w:spacing/>
        <w:jc w:val="right"/>
      </w:pPr>
      <w:r>
        <w:t>(тыс. руб.)</w:t>
      </w:r>
    </w:p>
    <w:tbl>
      <w:tblPr>
        <w:name w:val="Таблица6"/>
        <w:tabOrder w:val="0"/>
        <w:jc w:val="left"/>
        <w:tblInd w:w="-256" w:type="dxa"/>
        <w:tblW w:w="9641" w:type="dxa"/>
      </w:tblPr>
      <w:tblGrid>
        <w:gridCol w:w="3971"/>
        <w:gridCol w:w="430"/>
        <w:gridCol w:w="424"/>
        <w:gridCol w:w="428"/>
        <w:gridCol w:w="1134"/>
        <w:gridCol w:w="426"/>
        <w:gridCol w:w="993"/>
        <w:gridCol w:w="989"/>
        <w:gridCol w:w="846"/>
      </w:tblGrid>
      <w:tr>
        <w:trPr>
          <w:tblHeader w:val="0"/>
          <w:cantSplit w:val="0"/>
          <w:trHeight w:val="20" w:hRule="atLeast"/>
        </w:trPr>
        <w:tc>
          <w:tcPr>
            <w:tcW w:w="39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Наименование</w:t>
            </w:r>
          </w:p>
        </w:tc>
        <w:tc>
          <w:tcPr>
            <w:tcW w:w="2842" w:type="dxa"/>
            <w:gridSpan w:val="5"/>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Код бюджетной классификации</w:t>
            </w:r>
          </w:p>
        </w:tc>
        <w:tc>
          <w:tcPr>
            <w:tcW w:w="993"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2022 год</w:t>
            </w:r>
          </w:p>
        </w:tc>
        <w:tc>
          <w:tcPr>
            <w:tcW w:w="989"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2023 год</w:t>
            </w:r>
          </w:p>
        </w:tc>
        <w:tc>
          <w:tcPr>
            <w:tcW w:w="846"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2024 год</w:t>
            </w:r>
          </w:p>
        </w:tc>
      </w:tr>
      <w:tr>
        <w:trPr>
          <w:tblHeader w:val="0"/>
          <w:cantSplit w:val="0"/>
          <w:trHeight w:val="20" w:hRule="atLeast"/>
        </w:trPr>
        <w:tc>
          <w:tcPr>
            <w:tcW w:w="39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lang w:eastAsia="en-us"/>
              </w:rPr>
            </w:pPr>
            <w:r>
              <w:rPr>
                <w:b/>
                <w:bCs/>
                <w:sz w:val="18"/>
                <w:szCs w:val="18"/>
              </w:rPr>
              <w:t>Ведомство</w:t>
            </w:r>
            <w:r>
              <w:rPr>
                <w:b/>
                <w:bCs/>
                <w:sz w:val="18"/>
                <w:szCs w:val="18"/>
                <w:lang w:eastAsia="en-us"/>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lang w:eastAsia="en-us"/>
              </w:rPr>
            </w:pPr>
            <w:r>
              <w:rPr>
                <w:b/>
                <w:bCs/>
                <w:sz w:val="18"/>
                <w:szCs w:val="18"/>
              </w:rPr>
              <w:t>Раздел</w:t>
            </w:r>
            <w:r>
              <w:rPr>
                <w:b/>
                <w:bCs/>
                <w:sz w:val="18"/>
                <w:szCs w:val="18"/>
                <w:lang w:eastAsia="en-us"/>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lang w:eastAsia="en-us"/>
              </w:rPr>
            </w:pPr>
            <w:r>
              <w:rPr>
                <w:b/>
                <w:bCs/>
                <w:sz w:val="18"/>
                <w:szCs w:val="18"/>
              </w:rPr>
              <w:t>Подраздел</w:t>
            </w:r>
            <w:r>
              <w:rPr>
                <w:b/>
                <w:bCs/>
                <w:sz w:val="18"/>
                <w:szCs w:val="18"/>
                <w:lang w:eastAsia="en-us"/>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lang w:eastAsia="en-us"/>
              </w:rPr>
            </w:pPr>
            <w:r>
              <w:rPr>
                <w:b/>
                <w:bCs/>
                <w:sz w:val="18"/>
                <w:szCs w:val="18"/>
              </w:rPr>
              <w:t>Целевая статья расходов</w:t>
            </w:r>
            <w:r>
              <w:rPr>
                <w:b/>
                <w:bCs/>
                <w:sz w:val="18"/>
                <w:szCs w:val="18"/>
                <w:lang w:eastAsia="en-us"/>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lang w:eastAsia="en-us"/>
              </w:rPr>
            </w:pPr>
            <w:r>
              <w:rPr>
                <w:b/>
                <w:bCs/>
                <w:sz w:val="18"/>
                <w:szCs w:val="18"/>
              </w:rPr>
              <w:t>Вид расходов</w:t>
            </w:r>
            <w:r>
              <w:rPr>
                <w:b/>
                <w:bCs/>
                <w:sz w:val="18"/>
                <w:szCs w:val="18"/>
                <w:lang w:eastAsia="en-us"/>
              </w:rPr>
            </w:r>
          </w:p>
        </w:tc>
        <w:tc>
          <w:tcPr>
            <w:tcW w:w="993"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989"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846"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ФИНАНСОВОЕ УПРАВЛЕНИЕ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49 049,14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26 165,32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38 001,63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47 432,76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24 707,93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36 934,03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13 621,79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13 621,79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13 621,79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13 621,79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13 155,72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13 155,72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13 155,72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466,07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466,07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466,07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Резервные фонды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23 462,37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737,54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12 963,64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23 153,37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428,54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12 654,64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23 153,37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428,54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12 654,64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23 153,37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428,54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12 654,64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Резервный фонд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07.1.04.41000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23 153,37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428,54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12 654,64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07.1.04.41000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23 153,37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428,54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12 654,64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«Защита населения и территории Богородского муниципального округа Нижегородской области от чрезвычайных ситуаций»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Резервный фонд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12.1.01.41000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309,00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12.1.01.41000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10 348,60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10 348,60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10 348,60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07.1.06.00000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07.1.06.00590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10 348,60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07.1.06.00590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10 248,60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10 248,60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10 248,60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07.1.06.00590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1 067,60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1 067,60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1 067,60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Связь и информатика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1 067,60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1 067,60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1 067,60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исполнения бюджета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информационных технологий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Обслуживание государственного (муниципального) долга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548,78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389,79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Обслуживание государственного (муниципального) внутреннего долга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548,78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389,79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548,78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389,79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548,78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389,79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«Своевременное исполнение долговых обязательств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07.1.08.00000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548,78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389,79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Процентные платежи по муниципальному долгу</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07.1.08.47000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548,78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389,79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Обслуживание государственного (муниципального) долга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07.1.08.47000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700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548,78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389,79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ПО ФИЗИЧЕСКОЙ КУЛЬТУРЕ И СПОРТУ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91 888,37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93 841,37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90 628,37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45 786,08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45 426,08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45 426,08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Дополнительное образование детей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45 786,08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45 426,08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45 426,08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45 786,08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45 786,08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(оказание услуг)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45 426,08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45 426,08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45 426,08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45 426,08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«Сохранение и развитие материально-технической базы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05.1.04.00590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05.1.04.00590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ФИЗИЧЕСКАЯ КУЛЬТУРА И СПОРТ</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46 102,29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48 415,29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45 202,29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Массовый спорт</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44 840,87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47 153,87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43 940,87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44 820,87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47 133,87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43 920,87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44 820,87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47 133,87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43 920,87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проведения физкультурно-оздоровительных и спортивных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606,88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606,88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606,88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спорта и физической культуры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05.1.01.45270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606,88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606,88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606,88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05.1.01.45270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606,88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606,88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606,88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2 263,78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2 263,78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2 263,78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спорта и физической культуры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05.1.02.45270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263,78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263,78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263,78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05.1.02.45270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153,78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153,78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153,78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05.1.02.45270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Поддержка некоммерческих организаций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05.1.02.49920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05.1.02.49920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(оказание услуг)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41 050,21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41 050,21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41 050,21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41 050,21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41 050,21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41 050,21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3 671,07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3 671,07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3 671,07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1 039,47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1 039,47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1 039,47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36 141,67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36 141,67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36 141,67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198,00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«Сохранение и развитие материально-технической базы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3 213,00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05.1.04.00590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05.1.04.00590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приобретение автобусов для муниципальных учреждений физической культуры и спорта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05.1.04.S2440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3 213,00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05.1.04.S2440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3 213,00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2 152,70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1 060,30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«Энергосбережение и повышение энергетической эффективности в организациях с участием муниципального образования Богородской муниципальный округ»</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«Разработка программ энергосбережения муниципальными учреждениями»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17.3.01.00590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физической культуры и спорта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1 261,42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1 261,42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1 261,42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05.4.00.00000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05.4.01.00000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05.4.01.00190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1 261,42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05.4.01.00190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1 261,42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1 261,42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1 261,42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ОБРАЗОВАНИЯ И МОЛОДЕЖНОЙ ПОЛИТИКИ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1 102 067,51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1 095 999,50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1 097 692,32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Связь и информатика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системы оценки качества образования и обеспечение деятельности системы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«Развитие системы оценки качества образования обеспечение деятельности системы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1 089 455,11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1 083 387,10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1 085 079,92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Дошкольное 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443 019,38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438 693,41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438 693,41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441 332,39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438 693,41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438 693,41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общего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433 838,63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433 838,63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433 838,63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условий развития дошкольного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433 838,63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433 838,63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433 838,63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136 861,43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136 861,43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136 861,43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136 861,43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136 861,43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136 861,43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исполнение полномочий в сфере общего образования в муниципальных общеобразовательных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01.1.01.73070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294 627,60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294 627,60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294 627,60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01.1.01.73070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294 627,60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294 627,60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294 627,60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01.1.01.73170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2 349,60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2 349,60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2 349,60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01.1.01.73170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2 349,60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2 349,60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2 349,60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«Ресурсное обеспечение сферы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7 493,76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«Создание условий и укрепление материальной базы в образовательных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7 493,76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4 500,00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4 500,00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капитальный ремонт образовательных организаций, реализующих общеобразовательные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01.5.01.S2180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2 993,76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01.5.01.S2180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2 993,76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4 854,78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142,56</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231,18</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231,18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2 851,20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4 623,60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4 623,60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1 686,99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1 686,99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мероприятий по усилению антитеррористической защищенности образовательных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1 686,99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1 686,99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1 686,99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Общее 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567 755,91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566 913,87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568 606,69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566 063,87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566 913,87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568 606,69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общего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558 652,11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558 178,81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563 751,91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условий развития общеобразовательных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558 652,11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558 178,81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560 751,91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117 337,35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117 337,35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117 337,35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117 337,35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117 337,35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117 337,35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организации подвоза обучающихся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01.1.02.45150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4 048,06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4 048,06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4 048,06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01.1.02.45150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4 048,06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4 048,06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4 048,06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организации льготного питания обучающихся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01.1.02.45190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1 268,90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1 268,90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1 268,90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01.1.02.45190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1 268,90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1 268,90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1 268,90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01.1.02.53030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24 217,20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24 217,20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25 520,10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01.1.02.53030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24 217,20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24 217,20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25 520,10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исполнение полномочий в сфере общего образования в муниципальных общеобразовательных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01.1.02.73070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364 971,10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364 971,10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364 971,10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01.1.02.73070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364 971,10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364 971,10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364 971,10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01.1.02.73140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1 432,60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1 432,60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1 432,60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01.1.02.73140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1 432,60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1 432,60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1 432,60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01.1.02.73180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2 861,40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2 861,40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2 861,40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01.1.02.73180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2 861,40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2 861,40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2 861,40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01.1.02.L3040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32 003,60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31 647,30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32 603,40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01.1.02.L3040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32 003,60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31 647,30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32 603,40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1 969,50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1 947,60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2 006,40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7 208,20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7 127,90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7 343,30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22 825,90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22 571,80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23 253,70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01.1.02.S2490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10 511,90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10 394,90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10 709,00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01.1.02.S2490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10 511,90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10 394,90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10 709,00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1 502,20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1 485,40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1 530,30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9 009,70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8 909,50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9 178,70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Федеральный проект «Успех каждого ребенка»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01.1.E2.00000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01.1.E2.50970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01.1.E2.50970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1 440,00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«Ресурсное обеспечение сферы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7 411,76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8 735,06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«Создание условий и укрепление материальной базы в образовательных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7 411,76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8 735,06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4 500,00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4 500,00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капитальный ремонт образовательных организаций, реализующих общеобразовательные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01.5.01.S2180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2 911,76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8 735,06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01.5.01.S2180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2 911,76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8 735,06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4 854,78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138,66</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415,96</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231,18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2 773,10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8 319,10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4 623,60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1 692,04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1 692,04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мероприятий по усилению антитеррористической защищенности образовательных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1 692,04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1 692,04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1 692,04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Дополнительное образование детей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25 137,96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25 137,96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25 137,96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25 137,96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25 137,96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25 137,96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дополнительного образования и воспитания детей и молодежи»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25 137,96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25 137,96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25 137,96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24 137,96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24 137,96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24 137,96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24 137,96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24 137,96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24 137,96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24 137,96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24 137,96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24 137,96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Федеральный проект «Успех каждого ребенка»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01.2.E2.00000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01.2.E2.00590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01.2.E2.00590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Молодежная политика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10 838,68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9 938,68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9 938,68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10 828,53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9 928,53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9 928,53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дополнительного образования и воспитания детей и молодежи»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9 822,20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9 822,20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9 822,20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отдыха и оздоровления детей»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9 822,20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9 822,20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9 822,20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7 382,08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7 382,08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7 382,08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7 382,08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7 382,08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7 382,08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01.2.02.45170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964,02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964,02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964,02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01.2.02.45170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964,02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964,02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964,02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01.2.02.73320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1 476,10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1 476,10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1 476,10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01.2.02.73320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1 476,10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1 476,10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1 476,10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проведение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01.4.00.00000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мероприятий с воспитанниками, обучающимися и молодежью»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01.4.01.00000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01.4.01.00590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106,33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01.4.01.00590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106,33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106,33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106,33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«Ресурсное обеспечение сферы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«Создание условий и укрепление материальной базы в образовательных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42 703,18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42 703,18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42 703,18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42 703,18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42 703,18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42 703,18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системы оценки качества образования и обеспечение деятельности системы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«Развитие системы оценки качества образования обеспечение деятельности системы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34 058,69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31 516,20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31 516,20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31 516,20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2 533,06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2 533,06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2 533,06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9,43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9,43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9,43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01.6.00.00000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8 644,49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8 644,49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8 644,49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01.6.01.00000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8 644,49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8 644,49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8 644,49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01.6.01.00190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5 299,89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5 299,89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5 299,89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01.6.01.00190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5 258,99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5 258,99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5 258,99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01.6.01.00190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40,90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40,90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40,90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01.6.01.73010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1 391,30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1 391,30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1 391,30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01.6.01.73010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1 362,80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1 362,80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1 362,80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01.6.01.73010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01.6.01.73020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1 953,30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1 953,30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1 953,30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01.6.01.73020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1 897,40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1 897,40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1 897,40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01.6.01.73020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55,90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55,90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55,90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СОЦИАЛЬНАЯ ПОЛИТИКА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12 362,40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12 362,40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12 362,40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Охрана семьи и детства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12 362,40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12 362,40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12 362,40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общего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условий развития дошкольного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01.1.01.73110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12 362,40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01.1.01.73110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182,70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182,70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01.1.01.73110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12 179,70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12 179,70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12 179,70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КУЛЬТУРЫ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138 789,37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137 889,37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137 891,50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249,34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249,34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249,34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Связь и информатика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249,34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249,34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249,34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исполнения бюджета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информационных технологий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249,34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249,34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249,34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249,34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39 499,94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39 499,94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39 499,94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Дополнительное образование детей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39 499,94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39 499,94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39 499,94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«Предоставление дополнительного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04.4.00.00000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(оказание услуг)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04.4.01.00000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04.4.01.00590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39 499,94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04.4.01.00590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39 499,94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39 499,94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39 499,94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КУЛЬТУРА, КИНЕМАТОГРАФИЯ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98 979,77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98 079,77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98 081,90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Культура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92 186,21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91 286,21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91 288,34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259,92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259,92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259,92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«Семья»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мероприятий, направленных на пропаганду семейного образа жизни»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57,77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57,77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57,77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57,77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«Формирование доступной для инвалидов среды жизнедеятельности»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«Адаптация учреждений спорта, культуры,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91 764,20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90 864,20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90 866,33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«Библиотечное обслуживание населения»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(оказание услуг)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21 551,12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21 551,12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21 551,12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21 551,12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досуга и предоставление услуг учреждениями культуры»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67 681,15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66 781,15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66 781,15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(оказание услуг)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63 307,14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63 307,14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63 307,14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63 307,14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63 307,14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63 307,14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63 307,14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63 307,14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63 307,14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государственных праздников и общественно значимых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2 387,54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2 387,54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2 387,54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2 387,54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2 387,54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2 387,54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04.2.02.00590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2 387,54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2 387,54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2 387,54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«Сохранение и развитие материально-технической базы учреждений культуры»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1 913,57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1 013,57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1 013,57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04.2.03.00590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развития и укрепления материально-технической базы муниципальных домов культуры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04.2.03.L4670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1 013,57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1 013,57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1 013,57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04.2.03.L4670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1 013,57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1 013,57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1 013,57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57,37</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57,37</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229,50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229,50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229,50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726,70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726,70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726,70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Федеральный проект «Творческие люди»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04.2.A2.00000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72,90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72,90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72,90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поддержку отрасли культуры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04.2.A2.55190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72,90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72,90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72,90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04.2.A2.55190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72,90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72,90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72,90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4,10</w:t>
            </w:r>
          </w:p>
        </w:tc>
        <w:tc>
          <w:tcPr>
            <w:tcW w:w="9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4,10</w:t>
            </w:r>
          </w:p>
        </w:tc>
        <w:tc>
          <w:tcPr>
            <w:tcW w:w="8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16,50</w:t>
            </w:r>
          </w:p>
        </w:tc>
        <w:tc>
          <w:tcPr>
            <w:tcW w:w="9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16,50</w:t>
            </w:r>
          </w:p>
        </w:tc>
        <w:tc>
          <w:tcPr>
            <w:tcW w:w="8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52,30</w:t>
            </w:r>
          </w:p>
        </w:tc>
        <w:tc>
          <w:tcPr>
            <w:tcW w:w="98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52,30</w:t>
            </w:r>
          </w:p>
        </w:tc>
        <w:tc>
          <w:tcPr>
            <w:tcW w:w="8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52,30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«Музейное обслуживание населения»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2 531,93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2 531,93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2 534,06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(оказание услуг)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2 531,93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2 531,93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2 534,06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2 531,93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2 531,93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2 534,06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2 531,93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2 531,93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2 534,06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152,09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152,09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152,09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152,09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152,09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152,09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12.5.02.00590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досуга детей, подростков, молодежи»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78,44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78,44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78,44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78,44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12.5.03.00590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78,44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78,44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фестивалей авторской песни»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51,63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51,63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51,63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12.5.04.00590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51,63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51,63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51,63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12.5.04.00590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51,63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51,63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51,63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«Энергосбережение и повышение энергетической эффективности в организациях с участием муниципального образования Богородской муниципальный округ»</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«Разработка программ энергосбережения муниципальными учреждениями»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17.3.01.00590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17.3.01.00590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культуры, кинематографии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6 793,56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6 793,56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6 793,56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6 793,56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6 793,56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6 793,56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«Реализация мероприятий, направленных на обеспечение деятельности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4 499,42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4 195,96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4 195,96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4 195,96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04.5.01.00590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303,46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303,46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303,46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04.6.00.00000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04.6.01.00000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04.6.01.00190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2 294,14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04.6.01.00190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2 294,14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2 294,14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2 294,14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СОЦИАЛЬНАЯ ПОЛИТИКА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60,32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60,32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социальной политики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60,32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60,32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60,32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60,32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«Семья»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мероприятий, направленных на пропаганду семейного образа жизни»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«Старшее поколение»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004</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48,17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48,17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48,17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РАЗВИТИЯ ТЕРРИТОРИЙ ОКРУГА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5 169,04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2 221,05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2 221,05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2 221,05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2 221,05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2 221,05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2 221,05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1 979,21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1 979,21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1 979,21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241,84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2 947,98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Благоустройство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2 947,98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2 947,98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2 947,98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2 947,98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организации освещения улиц территории поселения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2 947,98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005</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2 947,98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СОВЕТ ДЕПУТАТОВ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3 074,92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3 074,92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2 654,72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2 654,72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2 654,72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006</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420,20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420,20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420,20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СЕЛЬСКОГО ХОЗЯЙСТВА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107 060,14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103 925,74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104 155,34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107 060,14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103 925,74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104 155,34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Сельское хозяйство и рыболовство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107 060,14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103 925,74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104 155,34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106 060,14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103 925,74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104 155,34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98 726,67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97 442,27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97 671,87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«Развитие растениеводства»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28 264,30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28 264,20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28 556,80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возмещение производителям зерновых культур части затрат на производство и реализацию зерновых культур</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06.1.01.R3580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3 606,70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06.1.01.R3580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3 606,70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865,60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2 741,10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возмещение производителям зерновых культур части затрат на производство и реализацию зерновых культур</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06.1.01.R3680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3 110,00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3 110,00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06.1.01.R3680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3 110,00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3 110,00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155,50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2 954,50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2 954,50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стимулирование развития приоритетных подотраслей агропромышленного комплекса и развитие малых форм хозяйствования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06.1.01.R5020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20 656,70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20 656,60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20 452,50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06.1.01.R5020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20 656,70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20 656,60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20 452,50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9 112,60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9 112,50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9 063,60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11 544,10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11 544,10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11 388,90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поддержку сельскохозяйственного производства по отдельным подотраслям растениеводства и животноводства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06.1.01.R5080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4 497,60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06.1.01.R5080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4 497,60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4 497,60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4 497,60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3 399,60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3 399,60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3 399,60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1 098,00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1 098,00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1 098,00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«Развитие животноводства»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57 455,50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57 864,20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57 864,20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поддержку сельскохозяйственного производства по отдельным подотраслям растениеводства и животноводства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06.1.02.R5080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57 455,50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57 864,20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57 864,20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06.1.02.R5080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57 455,50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57 864,20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57 864,20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37 156,10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37 564,80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37 564,80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20 299,40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20 299,40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20 299,40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756,00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возмещение части затрат на уплату процентов по инвестиционным кредитам (займам) в агропромышленном комплексе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06.1.03.R4330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756,00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06.1.03.R4330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756,00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216,00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540,00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45,00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«Развитие малых и средних форм хозяйствования»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06.1.04.49810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06.1.04.49810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«Муниципальный контроль и мониторинг использования земель сельскохозяйственного назначения»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06.1.05.00000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33,86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33,86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33,86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сельского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06.1.05.45430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33,86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33,86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33,86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06.1.05.45430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33,86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33,86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33,86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«Управление рисками в отраслях сельскохозяйственного производства»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06.1.06.00000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932,80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932,80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932,80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06.1.06.73310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648,10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648,10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648,10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06.1.06.73310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648,10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648,10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648,10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06.1.06.73400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284,70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284,70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284,70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06.1.06.73400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284,70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284,70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284,70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«Кадровое обеспечение АПК Богородского округа»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06.1.07.00000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363,41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363,41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363,41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сельского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06.1.07.45430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363,41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363,41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363,41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06.1.07.45430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06.1.07.45430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351,60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351,60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351,60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«Техническое переоснащение агропромышленного комплекса»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06.1.08.00000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9 920,80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9 920,80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9 920,80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возмещение части затрат на приобретение оборудования и техники 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06.1.08.73220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9 920,80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9 920,80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9 920,80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06.1.08.73220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9 920,80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9 920,80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9 920,80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7 333,47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6 483,47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6 483,47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7 333,47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6 483,47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6 483,47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765,37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765,37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765,37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753,44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753,44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753,44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государственных полномочий по поддержке сельскохозяйственного производства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06.3.01.73910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6 568,10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5 718,10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5 718,10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06.3.01.73910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5 059,40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5 059,40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5 059,40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06.3.01.73910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1 508,70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658,70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658,70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предпринимательства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мероприятий, способствующих созданию благоприятных условий для ведения малого и среднего бизнеса»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Поддержка объектов малого и среднего бизнеса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09.1.01.49850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007</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09.1.01.49850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1 149 332,01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147 809,71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31 842,61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«Профилактика преступлений и иных правонарушений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12.7.00.00000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12.7.03.00000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обеспечению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12.7.03.45300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12.7.03.45300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33 636,96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30 291,40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30 231,59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Дорожное хозяйство (дорожные фонды)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19 774,00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19 278,44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19 218,63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19 774,00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19 218,63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19 774,00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19 218,63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03.2.02.00000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19 774,00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19 218,63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03.2.02.44440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19 774,00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19 218,63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03.2.02.44440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19 774,00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19 278,44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19 218,63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Связь и информатика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исполнения бюджета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информационных технологий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национальной экономики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13 818,92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10 968,92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10 968,92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13 818,92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10 968,92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10 968,92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13 818,92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10 968,92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10 968,92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3 044,06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3 044,06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3 044,06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3 044,06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3 044,06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3 044,06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3 044,06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3 044,06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3 044,06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7 924,86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7 924,86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7 924,86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7 924,86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7 924,86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7 924,86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7 684,62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7 684,62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7 684,62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240,24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240,24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240,24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«Прочие 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строительства, архитектуры и градостроительства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99.9.04.42000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99.9.04.42000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73 604,68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96 673,91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766,62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14 913,30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29 781,79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12 033,45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29 781,79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12 033,45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29 781,79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Федеральный проект «Обеспечение устойчивого сокращения непригодного для проживания жилищного фонда»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03.3.F3.00000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12 033,45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29 781,79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03.3.F3.67483</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10 238,80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23 890,50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03.3.F3.67483</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10 238,80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23 890,50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мероприятий по переселению граждан из аварийного жилищного фонда 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03.3.F3.67484</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341,30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796,40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03.3.F3.67484</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341,30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796,40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мероприятий по переселению граждан из аварийного жилищного фонда 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03.3.F3.6748S</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1 453,35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5 094,89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03.3.F3.6748S</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1 453,35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5 094,89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2 879,85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«Устойчивое развитие сельских территорий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2 879,85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«Строительство жилья в сельской местности»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06.2.02.00000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2 879,85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06.2.02.L5760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2 879,85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06.2.02.L5760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2 879,85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2 879,85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58 691,38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66 892,12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766,62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5 707,46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5 707,46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5 707,46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03.2.01.44440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5 707,46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03.2.01.44440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5 707,46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42 217,30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66 125,50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«Устойчивое развитие сельских территорий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42 217,30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66 125,50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42 217,30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66 125,50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реализацию мероприятий в рамках адресной инвестиционной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06.2.01.S2450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42 217,30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66 125,50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06.2.01.S2450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42 217,30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66 125,50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8 443,50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13 945,10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33 773,80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52 180,40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муниципального имущества»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в области прочих мероприятий 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08.1.04.49700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08.1.04.49700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766,62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766,62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766,62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«Строительство, капитальный ремонт, ремонт и реконструкция объектов водоснабжения»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Проектирование, строительство, реконструкция объектов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11.1.01.44800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11.1.01.44800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ОХРАНА ОКРУЖАЮЩЕЙ СРЕДЫ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06</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1 040 603,17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Сбор, удаление отходов и очистка сточных вод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06</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1 040 603,17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1 040 603,17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«Экология»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1 040 603,17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Федеральный проект «Оздоровление Волги»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11.3.G6.00000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1 040 603,17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реализацию мероприятий по сокращению доли загрязненных сточных вод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11.3.G6.50130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1 040 603,17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11.3.G6.50130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1 040 603,17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8 516,77</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33 293,10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640,00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998 793,30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19 200,00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Дошкольное 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«Ресурсное обеспечение сферы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«Создание условий и укрепление материальной базы в образовательных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Проектирование, строительство, реконструкция объектов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01.5.01.44800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01.5.01.44800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СОЦИАЛЬНАЯ ПОЛИТИКА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587,20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744,40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744,40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Охрана семьи и детства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587,20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744,40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744,40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587,20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587,20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«Непрограммные расходы за счет средств из вышестоящих бюджетов»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587,20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99.9.03.73120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587,20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744,40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008</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99.9.03.73120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587,20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744,40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744,40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49 924,68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49 971,58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49 837,78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12 749,63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12 749,63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12 749,63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12 749,63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12 749,63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12 749,63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12 749,63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12 749,63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12 749,63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1 665,68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1 665,68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1 665,68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инвентаризации и независимой оценки муниципального имущества»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677,16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677,16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677,16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оценке недвижимости, признание прав и регулирование отношений по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08.1.03.45020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677,16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677,16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677,16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08.1.03.45020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677,16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677,16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677,16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муниципального имущества»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988,52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988,52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988,52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охране и содержанию муниципального имущества (нежилого фонда)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08.1.04.46600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988,52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988,52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988,52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08.1.04.46600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988,52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988,52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988,52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11 083,95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10 775,55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10 775,55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10 775,55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308,40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308,40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308,40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536,64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536,64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536,64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Связь и информатика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исполнения бюджета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информационных технологий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44,04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44,04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44,04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национальной экономики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межевания земельных участков и рыночной оценки земельных участков»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землеустройству и землепользованию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08.1.02.43000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08.1.02.43000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492,60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492,60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492,60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4 205,81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4 205,81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4 205,81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3 865,71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3 865,71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3 865,71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муниципального имущества»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обеспечению населения Богородского муниципального округа Нижегородской области доступным и комфортным жильем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08.1.04.44400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08.1.04.44400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«Капитальный ремонт общего имущества в многоквартирных домах»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Взнос на обеспечение проведения капитального ремонта общего имущества в многоквартирных домах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11.2.01.48000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2 865,71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11.2.01.48000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2 865,71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2 865,71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2 865,71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340,10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340,10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340,10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муниципального имущества»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в области прочих мероприятий 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08.1.04.49700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340,10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08.1.04.49700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340,10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340,10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340,10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СОЦИАЛЬНАЯ ПОЛИТИКА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32 432,60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32 479,50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32 345,70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Социальное обеспечение населения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48,00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жильем молодых семей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«Компенсация процентной ставки по кредитам по программе жилищного кредитования»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осуществлению социальных выплат молодым семьям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03.1.02.44600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03.1.02.44600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48,00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48,00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48,00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Охрана семьи и детства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32 384,60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32 431,50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32 297,70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32 384,60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32 431,50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32 297,70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жильем молодых семей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949,50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815,70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«Социальные выплаты (субсидии) молодым семьям на приобретение (строительство) жилья»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949,50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815,70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03.1.01.L4970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949,50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815,70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03.1.01.L4970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902,60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949,50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815,70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348,00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348,00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300,00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414,20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449,80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386,30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140,40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151,70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129,40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03.4.00.00000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жильем отдельных категорий граждан»</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03.4.01.00000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03.4.01.R0820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31 482,00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Капитальные вложения в объекты государственной (муниципальной) собственности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009</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03.4.01.R0820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400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31 482,00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31 482,00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31 482,00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31 482,00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31 482,00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24 275,70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7 206,30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АДМИНИСТРАЦИЯ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211 046,90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147 803,88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162 708,57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88 937,36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70 083,77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85 132,56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Функционирование высшего должностного лица субъекта Российской Федерации и муниципального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2 538,30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2 538,30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2 538,30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главы муниципального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99.9.01.00030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2 538,30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99.9.01.00030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2 538,30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2 538,30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2 538,30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64 319,26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49 268,37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64 319,26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64 319,26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49 268,37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64 319,26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64 319,26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49 268,37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64 319,26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62 331,46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47 280,57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62 331,46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62 331,46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47 280,57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62 331,46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62 010,58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46 959,69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62 010,58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320,88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320,88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320,88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«Непрограммные расходы за счет средств из вышестоящих бюджетов»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1 987,80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1 987,80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1 987,80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99.9.03.73920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1 048,30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1 048,30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1 048,30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99.9.03.73920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1 002,50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1 002,50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99.9.03.73920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45,80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45,80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45,80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99.9.03.73940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939,50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939,50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939,50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99.9.03.73940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894,90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894,90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894,90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99.9.03.73940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Судебная система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220,30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220,30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220,30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«Непрограммные расходы за счет средств из вышестоящих бюджетов»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220,30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99.9.03.51200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220,30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99.9.03.51200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220,30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21 859,50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18 259,50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18 259,50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2 016,33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2 016,33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2 016,33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«Информационная среда»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«Использование предоставляемой статистической информации»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Муниципальный заказ на статистическую информацию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13.2.02.45110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13.2.02.45110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1 866,33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1 866,33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1 866,33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функционирования МКУ «Богородский архив»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1 775,36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1 775,36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1 775,36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1 775,36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1 775,36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1 775,36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1 339,43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1 339,43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1 339,43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13.3.01.00590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435,93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435,93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435,93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«Укрепление материально-технической базы»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13.3.02.00000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90,97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90,97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90,97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13.3.02.00590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90,97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90,97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90,97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13.3.02.00590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90,97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90,97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90,97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19 620,47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19 620,47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19 620,47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19 620,47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16 020,47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14.2.01.00590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8 182,36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8 182,36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8 182,36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14.2.01.00590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11 425,93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7 825,93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7 825,93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14.2.01.00590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«Прочие 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Прочие выплаты по обязательствам муниципального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99.9.04.46000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87,50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87,50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87,50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99.9.04.46000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87,50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87,50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87,50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проведению встреч, совещаний,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99.9.04.46100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135,20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135,20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99.9.04.46100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135,20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135,20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ОБОРОНА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1 241,00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Мобилизационная и вневойсковая подготовка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1 241,00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1 241,00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1 241,00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«Непрограммные расходы за счет средств из вышестоящих бюджетов»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1 241,00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99.9.03.51180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1 241,00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99.9.03.51180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1 202,50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1 241,00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1 282,70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БЕЗОПАСНОСТЬ И ПРАВООХРАНИТЕЛЬНАЯ ДЕЯТЕЛЬНОСТЬ</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8 674,38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8 295,75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8 295,75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8 674,38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8 295,75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8 295,75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1 894,26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«Защита населения и территории Богородского муниципального округа Нижегородской области от чрезвычайных ситуаций»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направленные на предотвращение чрезвычайных ситуаций и стихийных бедствий природного и техногенного характера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12.1.02.45050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322,40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12.1.02.45050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322,40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«Построение и развитие аппаратно-программного комплекса «Безопасный город»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12.6.00.00000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1 571,86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«Реконструкция и содержание муниципального сегмента РАСЦО»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12.6.01.00000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1 571,86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12.6.01.45510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1 571,86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1 515,63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12.6.01.45510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1 571,86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1 515,63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1 515,63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функционирования МКУ «ЕДДС»«</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4 629,12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4 012,47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4 012,47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4 012,47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616,65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616,65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616,65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«Пожарная безопасность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2 151,00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1 272,00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1 272,00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проведение противопожарных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16.2.01.45060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879,00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879,00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879,00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16.2.01.45060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879,00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879,00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879,00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8 057,94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7 870,44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7 684,64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Общеэкономические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2 132,09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2 132,09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2 132,09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«Семья»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организации общественных работ</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02.1.04.48200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157,93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02.1.04.48200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157,93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157,93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157,93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12.4.00.00000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«Занятость и трудоустройство несовершеннолетних»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12.4.02.00000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организации временной занятости несовершеннолетних и общественных работ</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12.4.02.48100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1 974,16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12.4.02.48100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1 974,16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1 974,16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1 974,16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Дорожное хозяйство (дорожные фонды)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3 586,60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3 399,10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3 213,30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3 586,60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3 399,10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3 213,30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3 586,60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3 399,10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3 213,30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«Выполнение работ по ремонту автомобильных дорог»</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3 586,60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3 399,10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3 213,30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10.1.01.44200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3 586,60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3 399,10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3 213,30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10.1.01.44200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3 586,60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3 399,10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3 213,30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Связь и информатика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1 282,74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1 282,74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1 282,74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«Организация и совершенствование бюджетного процесса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исполнения бюджета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информационных технологий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118,81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07.1.05.45130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118,81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118,81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118,81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«Информационная среда»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«Реализация мероприятий в сфере информационных технологий»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информационных технологий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13.2.04.45130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1 163,93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13.2.04.45130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1 163,93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1 163,93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1 163,93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национальной экономики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1 056,51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1 056,51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1 056,51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904,90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904,90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предпринимательства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904,90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904,90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09.1.10.00000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Поддержка некоммерческих организаций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09.1.10.49920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364,90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09.1.10.49920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364,90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364,90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364,90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«Консультационная поддержка субъектов малого и среднего предпринимательства»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09.1.11.00000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Поддержка некоммерческих организаций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09.1.11.49920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540,00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09.1.11.49920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540,00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540,00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540,00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«Прочие 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строительства, архитектуры и градостроительства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99.9.04.42000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151,61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99.9.04.42000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151,61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151,61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151,61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51 812,17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9 449,67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9 449,67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44 034,50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1 672,00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1 672,00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44 034,50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44 034,50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«Непрограммные расходы за счет средств из вышестоящих бюджетов»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42 362,50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погашение задолженности ресурсоснабжающих организаций за природный газ в 2021-2022 годах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99.9.03.74250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42 362,50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99.9.03.74250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42 362,50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«Прочие 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Субсидии на возмещение части затрат юридическим лицам по предоставлению бытовых услуг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99.9.04.66100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99.9.04.66100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1 672,00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1 672,00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1 672,00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Благоустройство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6 696,60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6 696,60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6 696,60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содержание объектов благоустройства и общественных территорий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16.1.02.S2820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6 696,60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16.1.02.S2820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6 696,60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6 696,60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6 696,60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6 696,60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6 696,60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6 696,60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жилищно-коммунального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1 081,07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1 081,07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1 081,07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функционирования МКУ «ЕДДС»«</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1 069,37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1 069,37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«Непрограммные расходы за счет средств из вышестоящих бюджетов»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99.9.03.73930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99.9.03.73930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30 794,03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30 794,03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30 794,03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Дошкольное 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18 742,19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18 742,19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18 742,19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общего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условий развития дошкольного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18 742,19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18 742,19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18 742,19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18 742,19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Общее образование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11 662,78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11 662,78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11 662,78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общего образования»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условий развития общеобразовательных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11 662,78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11 662,78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11 662,78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11 662,78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Профессиональная подготовка, переподготовка и повышение квалификации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200,64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200,64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200,64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муниципальной службы»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профессиональной подготовки»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14.1.03.00000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Переподготовка и повышение квалификации кадров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14.1.03.45070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200,64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14.1.03.45070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200,64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200,64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200,64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Молодежная политика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188,42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188,42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188,42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«Патриотическое воспитание граждан»</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02.4.00.00000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««Послужить для отчизны». Социально-патриотические акции для призывников»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02.4.01.00000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11,25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11,25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11,25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проведение мероприятий для детей и молодежи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02.4.01.45160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11,25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11,25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11,25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02.4.01.45160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11,25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11,25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11,25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02.4.02.00000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проведение мероприятий для детей и молодежи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02.4.02.45160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02.4.02.45160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«Повышение безопасности дорожного движения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«Совершенствование системы управления обеспечением безопасности дорожного движения»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проведение мероприятий для детей и молодежи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10.2.01.45160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10.2.01.45160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12.4.00.00000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«Работа с несовершеннолетними правонарушителями, детьми состоящими на профучетах и в группе «риска»«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12.4.01.00000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по обеспечению безопасности жизнедеятельности населения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12.4.01.45300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07</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12.4.01.45300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12,17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СОЦИАЛЬНАЯ ПОЛИТИКА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10 134,85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9 135,55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9 135,55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Пенсионное обеспечение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5 994,60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5 994,60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5 994,60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«Старшее поколение»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Ежемесячная доплата к пенсиям лицам, замещавшим муниципальные должности и должности муниципальной службы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02.2.01.49980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5 994,60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02.2.01.49980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5 994,60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5 994,60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5 994,60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Социальное обеспечение населения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1 296,40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1 297,10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1 297,10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1 296,40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1 297,10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1 297,10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«Семья»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400,90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401,60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401,60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«Предоставление мер социальной поддержки с учетом прав отдельных категорий граждан»</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400,90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401,60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401,60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Предоставление ежемесячной выплаты семьям, имеющим пятерых и более детей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02.1.03.40140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02.1.03.40140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02.1.03.74500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160,90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161,60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161,60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02.1.03.74500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160,90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161,60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161,60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«Старшее поколение»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895,50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895,50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895,50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895,50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895,50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895,50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02.2.01.40930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693,00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693,00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693,00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02.2.01.40930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693,00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693,00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693,00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Ежемесячная денежная выплата гражданам, имеющим звание «Заслуженный работник»</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02.2.01.40940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02.2.01.40940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150,00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Денежная выплата гражданам, имеющим звание «Почетный гражданин города Богородска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02.2.01.40950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52,50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52,50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02.2.01.40950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52,50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52,50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52,50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социальной политики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2 843,85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1 843,85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1 843,85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2 843,85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1 843,85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1 843,85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«Семья»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2 009,21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1 009,21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1 009,21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«Проведение мероприятий, направленных на пропаганду семейного образа жизни»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1 262,21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262,21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социальной политики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02.1.01.45280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123,21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123,21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123,21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02.1.01.45280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123,21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123,21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123,21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Поддержка социально ориентированных некоммерческих организаций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02.1.01.49910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1 139,00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02.1.01.49910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1 139,00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139,00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139,00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мероприятий, направленных на поддержку семей с несовершеннолетними детьми»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747,00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747,00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747,00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социальной политики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02.1.02.45280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747,00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747,00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747,00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Социальное обеспечение и иные выплаты населению</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02.1.02.45280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300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747,00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747,00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747,00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«Старшее поколение»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686,14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686,14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686,14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35,64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35,64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35,64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в области социальной политики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02.2.01.45280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35,64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35,64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35,64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02.2.01.45280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35,64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35,64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35,64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«Оказание финансовой поддержки социально ориентированным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650,50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650,50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650,50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Поддержка социально ориентированных некоммерческих организаций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02.2.02.49910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650,50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650,50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650,50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02.2.02.49910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650,50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650,50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650,50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«Ветераны боевых действий»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Поддержка социально ориентированных некоммерческих организаций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02.3.01.49910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148,50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02.3.01.49910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148,50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148,50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148,50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ФИЗИЧЕСКАЯ КУЛЬТУРА И СПОРТ</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5 635,49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5 635,49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5 635,49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Массовый спорт</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5 635,49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5 635,49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5 635,49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деятельности (оказание услуг) подведомственных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05.1.03.00000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5 635,49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05.1.03.00590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5 635,49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5 635,49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5 635,49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СРЕДСТВА МАССОВОЙ ИНФОРМАЦИИ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5 798,18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5 298,18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5 298,18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Телевидение и радиовещание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2 796,08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2 796,08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2 796,08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«Информационная среда»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2 796,08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2 796,08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2 796,08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2 796,08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Периодическая печать и издательства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3 002,10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2 502,10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2 502,10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3 002,10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«Информационная среда»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3 002,10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3 002,10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500,00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 </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оказание финансовой поддержки районных (городских) средств массовой информации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13.2.01.S2050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2 502,10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Предоставление субсидий бюджетным, автономным учреждениям и иным некоммерческим организациям</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010</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12</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13.2.01.S2050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600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2 502,10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2 502,10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2 502,10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500,40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500,40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500,40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2 001,70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2 001,70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2 001,70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ГОРОДСКОГО ХОЗЯЙСТВА И ПРОЕКТНОЙ ДЕЯТЕЛЬНОСТИ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74 037,42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80 157,19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86 819,44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8 500,32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8 742,16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8 742,16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8 500,32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8 742,16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8 742,16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8 500,32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8 500,32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8 500,32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8 500,32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8 742,16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7 224,94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7 224,94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7 224,94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1 275,38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1 517,22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1 517,22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БЕЗОПАСНОСТЬ И ПРАВООХРАНИТЕЛЬНАЯ ДЕЯТЕЛЬНОСТЬ</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204,00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204,00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204,00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204,00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«Пожарная безопасность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проведение противопожарных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16.2.01.45060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204,00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16.2.01.45060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204,00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204,00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7 856,70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7 533,10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7 212,30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Дорожное хозяйство (дорожные фонды)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7 856,70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7 533,10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7 212,30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7 856,70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7 533,10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7 212,30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6 192,00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5 868,40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5 547,60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«Выполнение работ по ремонту автомобильных дорог»</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6 192,00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5 868,40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5 547,60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10.1.01.44200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6 192,00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5 868,40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5 547,60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10.1.01.44200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6 192,00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5 868,40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5 547,60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«Повышение безопасности дорожного движения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«Повышение уровня технического обеспечения мероприятий по безопасности дорожного движения»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10.2.02.00000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Установка и содержание элементов обустройства автомобильных дорог</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10.2.02.44300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1 664,70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10.2.02.44300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1 664,70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1 664,70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1 664,70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57 476,40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63 677,93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70 660,98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4 115,20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7 315,20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12 230,80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4 115,20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7 315,20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12 230,80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4 115,20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7 315,20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12 230,80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4 115,20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7 315,20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12 230,80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в области обращения с твердыми коммунальными отходами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16.1.01.43910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1 291,20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1 291,20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1 291,20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16.1.01.43910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1 291,20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1 291,20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1 291,20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Софинансирование расходов на приобретение контейнеров и (или) бункеров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16.1.01.43920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51,50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215,00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16.1.01.43920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51,50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215,00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приобретение контейнеров и (или) бункеров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16.1.01.74700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978,50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1 721,40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2 534,60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16.1.01.74700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978,50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1 721,40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2 534,60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создание (обустройство) контейнерных площадок</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16.1.01.S2670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1 794,00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4 212,00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8 190,00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16.1.01.S2670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1 794,00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4 212,00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8 190,00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в том числе</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89,70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210,60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409,50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1 704,30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4 001,40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7 780,50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Благоустройство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35 034,47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38 036,00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40 103,45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15.0.00.00000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18 553,67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18 607,22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20 674,67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«Благоустройство общественных пространств»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15.1.00.00000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18 553,67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18 607,22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20 674,67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Федеральный проект «Формирование комфортной городской среды»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15.1.F2.00000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18 553,67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18 607,22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20 674,67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поддержку муниципальных программ формирования современной городской среды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15.1.F2.55550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18 553,67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18 607,22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20 674,67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15.1.F2.55550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18 553,67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18 607,22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20 674,67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 xml:space="preserve">в том числе: </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местного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1 855,37</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1 860,72</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2 067,47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областного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667,90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669,90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744,30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ind w:left="318"/>
              <w:spacing/>
              <w:jc w:val="both"/>
              <w:rPr>
                <w:sz w:val="20"/>
                <w:szCs w:val="20"/>
              </w:rPr>
            </w:pPr>
            <w:r>
              <w:rPr>
                <w:sz w:val="20"/>
                <w:szCs w:val="20"/>
              </w:rPr>
              <w:t>за счет средств федерального бюджета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r>
          </w:p>
        </w:tc>
        <w:tc>
          <w:tcPr>
            <w:tcW w:w="9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16 030,40</w:t>
            </w:r>
          </w:p>
        </w:tc>
        <w:tc>
          <w:tcPr>
            <w:tcW w:w="98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16 076,60</w:t>
            </w:r>
          </w:p>
        </w:tc>
        <w:tc>
          <w:tcPr>
            <w:tcW w:w="84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17 862,90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16 480,80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19 428,78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19 428,78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16 480,80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19 428,78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19 428,78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16 480,80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19 428,78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19 428,78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организации освещения улиц территории поселения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10 118,76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13 066,74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13 066,74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10 118,76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13 066,74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13 066,74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озеленению территории поселения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766,70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766,70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766,70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766,70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содержанию мест захоронения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244,12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244,12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244,12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244,12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244,12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244,12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Прочие мероприятия по благоустройству</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16.1.02.43500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316,20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316,20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316,20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16.1.02.43500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316,20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316,20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316,20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содержанию объектов культурного наследия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119,37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119,37</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119,37</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119,37</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обустройству мест массового отдыха населения и общественных пространств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4 484,63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4 484,63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4 484,63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4 484,63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4 484,63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4 484,63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16.1.02.43900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431,02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431,02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431,02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16.1.02.43900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431,02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431,02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431,02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жилищно-коммунального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18 326,73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18 326,73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18 326,73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18 326,73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17 043,48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17 043,48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17 043,48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1 066,46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1 066,46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1 066,46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011</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216,79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216,79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216,79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УПРАВЛЕНИЕ СЕЛЬСКИХ ТЕРРИТОРИЙ АДМИНИСТРАЦИИ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95 294,58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94 335,98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93 385,48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12 340,60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12 340,60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12 340,60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12 340,60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12 340,60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12 340,60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«Обеспечение реализации муниципальной программы»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12 340,60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9 763,92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9 763,92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9 763,92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16.3.01.00190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2 576,68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2 576,68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2 576,68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БЕЗОПАСНОСТЬ И ПРАВООХРАНИТЕЛЬНАЯ ДЕЯТЕЛЬНОСТЬ</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19 351,03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19 351,03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19 351,03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19 351,03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19 351,03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19 351,03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«Пожарная безопасность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19 351,03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19 147,35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19 147,35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19 147,35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16.2.01.00590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19 147,35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19 147,35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19 147,35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проведение противопожарных мероприятий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16.2.01.45060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203,68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203,68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203,68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16.2.01.45060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203,68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203,68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203,68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НАЦИОНАЛЬНАЯ ЭКОНОМИКА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18 345,20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17 386,60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16 436,10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Дорожное хозяйство (дорожные фонды)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18 345,20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17 386,60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16 436,10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18 345,20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17 386,60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16 436,10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18 345,20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17 386,60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16 436,10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«Выполнение работ по ремонту автомобильных дорог»</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18 345,20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17 386,60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16 436,10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10.1.01.44200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18 345,20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17 386,60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16 436,10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04</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09</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10.1.01.44200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18 345,20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17 386,60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16 436,10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ЖИЛИЩНО-КОММУНАЛЬНОЕ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45 257,75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45 257,75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45 257,75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Коммунальное хозяйство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1 120,46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1 120,46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1 120,46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в области обращения с твердыми коммунальными отходами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16.1.01.43910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1 120,46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02</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16.1.01.43910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1 120,46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1 120,46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1 120,46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Благоустройство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21 326,80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21 326,80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21 326,80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21 326,80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организации освещения улиц территории поселения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17 275,44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17 275,44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17 275,44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16.1.02.43100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17 275,44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17 275,44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17 275,44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озеленению территории поселения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366,42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366,42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366,42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16.1.02.43300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366,42</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366,42</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366,42</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содержанию мест захоронения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281,48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281,48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281,48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16.1.02.43400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281,48</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281,48</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281,48</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Прочие мероприятия по благоустройству</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16.1.02.43500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470,55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470,55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470,55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16.1.02.43500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470,55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470,55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470,55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содержанию объектов культурного наследия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318,44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318,44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16.1.02.43700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318,44</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318,44</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318,44</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обустройству мест массового отдыха населения и общественных пространств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1 432,56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1 432,56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1 432,56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16.1.02.43800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1 432,56</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1 432,56</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1 432,56</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16.1.02.43900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1 181,91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1 181,91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1 181,91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03</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16.1.02.43900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1 181,91</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1 181,91</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1 181,91</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Другие вопросы в области жилищно-коммунального хозяйства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22 810,49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22 810,49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22 810,49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«Благоустройство населенных пунктов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деятельности муниципальных учреждений</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22 810,49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16 718,55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16 718,55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16 718,55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6 078,39</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6 078,39</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6 078,39</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Иные бюджетные ассигнования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012</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05</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16.1.02.00590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800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13,55</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13,55</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13,55</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КОНТРОЛЬНО-СЧЕТНАЯ КОМИССИЯ БОГОРОДСКОГО МУНИЦИПАЛЬНОГО ОКРУГА НИЖЕГОРОДСКОЙ ОБЛАСТИ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ОБЩЕГОСУДАРСТВЕННЫЕ ВОПРОСЫ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1 154,73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расходы</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99.0.00.00000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Непрограммные направления деятельности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99.9.00.00000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Основное мероприятие «Содержание аппарата 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99.9.01.00000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18"/>
                <w:szCs w:val="18"/>
              </w:rPr>
            </w:pPr>
            <w:r>
              <w:rPr>
                <w:sz w:val="18"/>
                <w:szCs w:val="18"/>
              </w:rPr>
              <w:t>Расходы на обеспечение функций органов местного самоуправления</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18"/>
                <w:szCs w:val="18"/>
              </w:rPr>
            </w:pPr>
            <w:r>
              <w:rPr>
                <w:sz w:val="18"/>
                <w:szCs w:val="18"/>
              </w:rPr>
              <w:t>000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18"/>
                <w:szCs w:val="18"/>
              </w:rPr>
            </w:pPr>
            <w:r>
              <w:rPr>
                <w:sz w:val="18"/>
                <w:szCs w:val="18"/>
              </w:rPr>
              <w:t>1 154,73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100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1 144,73</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1 144,73</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1 144,73</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i/>
                <w:iCs/>
                <w:sz w:val="18"/>
                <w:szCs w:val="18"/>
              </w:rPr>
            </w:pPr>
            <w:r>
              <w:rPr>
                <w:i/>
                <w:iCs/>
                <w:sz w:val="18"/>
                <w:szCs w:val="18"/>
              </w:rPr>
              <w:t>Закупка товаров, работ и услуг для обеспечения государственных (муниципальных) нужд</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013</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01</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06</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99.9.01.00190</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i/>
                <w:iCs/>
                <w:sz w:val="18"/>
                <w:szCs w:val="18"/>
              </w:rPr>
            </w:pPr>
            <w:r>
              <w:rPr>
                <w:i/>
                <w:iCs/>
                <w:sz w:val="18"/>
                <w:szCs w:val="18"/>
              </w:rPr>
              <w:t>200</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i/>
                <w:iCs/>
                <w:sz w:val="18"/>
                <w:szCs w:val="18"/>
              </w:rPr>
            </w:pPr>
            <w:r>
              <w:rPr>
                <w:i/>
                <w:iCs/>
                <w:sz w:val="18"/>
                <w:szCs w:val="18"/>
              </w:rPr>
              <w:t>10,00</w:t>
            </w:r>
          </w:p>
        </w:tc>
      </w:tr>
      <w:tr>
        <w:trPr>
          <w:tblHeader w:val="0"/>
          <w:cantSplit w:val="0"/>
          <w:trHeight w:val="20" w:hRule="atLeast"/>
        </w:trPr>
        <w:tc>
          <w:tcPr>
            <w:tcW w:w="39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18"/>
                <w:szCs w:val="18"/>
              </w:rPr>
            </w:pPr>
            <w:r>
              <w:rPr>
                <w:b/>
                <w:bCs/>
                <w:sz w:val="18"/>
                <w:szCs w:val="18"/>
              </w:rPr>
              <w:t>Всего</w:t>
            </w:r>
          </w:p>
        </w:tc>
        <w:tc>
          <w:tcPr>
            <w:tcW w:w="43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 </w:t>
            </w:r>
          </w:p>
        </w:tc>
        <w:tc>
          <w:tcPr>
            <w:tcW w:w="4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 </w:t>
            </w:r>
          </w:p>
        </w:tc>
        <w:tc>
          <w:tcPr>
            <w:tcW w:w="4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 </w:t>
            </w:r>
          </w:p>
        </w:tc>
        <w:tc>
          <w:tcPr>
            <w:tcW w:w="113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 </w:t>
            </w:r>
          </w:p>
        </w:tc>
        <w:tc>
          <w:tcPr>
            <w:tcW w:w="4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18"/>
                <w:szCs w:val="18"/>
              </w:rPr>
            </w:pPr>
            <w:r>
              <w:rPr>
                <w:b/>
                <w:bCs/>
                <w:sz w:val="18"/>
                <w:szCs w:val="18"/>
              </w:rPr>
              <w:t> </w:t>
            </w:r>
          </w:p>
        </w:tc>
        <w:tc>
          <w:tcPr>
            <w:tcW w:w="993"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3 077 888,80</w:t>
            </w:r>
          </w:p>
        </w:tc>
        <w:tc>
          <w:tcPr>
            <w:tcW w:w="989"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1 984 108,50</w:t>
            </w:r>
          </w:p>
        </w:tc>
        <w:tc>
          <w:tcPr>
            <w:tcW w:w="846" w:type="dxa"/>
            <w:vAlign w:val="bottom"/>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18"/>
                <w:szCs w:val="18"/>
              </w:rPr>
            </w:pPr>
            <w:r>
              <w:rPr>
                <w:b/>
                <w:bCs/>
                <w:sz w:val="18"/>
                <w:szCs w:val="18"/>
              </w:rPr>
              <w:t>1 899 171,90</w:t>
            </w:r>
          </w:p>
        </w:tc>
      </w:tr>
    </w:tbl>
    <w:p>
      <w:pPr>
        <w:ind w:firstLine="5580"/>
        <w:spacing/>
        <w:jc w:val="center"/>
        <w:tabs defTabSz="708">
          <w:tab w:val="left" w:pos="568" w:leader="none"/>
        </w:tabs>
        <w:rPr>
          <w:sz w:val="28"/>
          <w:szCs w:val="28"/>
        </w:rPr>
      </w:pPr>
      <w:r>
        <w:rPr>
          <w:sz w:val="28"/>
          <w:szCs w:val="28"/>
        </w:rPr>
      </w:r>
    </w:p>
    <w:p>
      <w:pPr>
        <w:sectPr>
          <w:footnotePr>
            <w:pos w:val="pageBottom"/>
            <w:numFmt w:val="decimal"/>
            <w:numStart w:val="1"/>
            <w:numRestart w:val="continuous"/>
          </w:footnotePr>
          <w:endnotePr>
            <w:pos w:val="docEnd"/>
            <w:numFmt w:val="lowerRoman"/>
            <w:numStart w:val="1"/>
            <w:numRestart w:val="continuous"/>
          </w:endnotePr>
          <w:headerReference w:type="default" r:id="rId34"/>
          <w:footerReference w:type="default" r:id="rId35"/>
          <w:headerReference w:type="first" r:id="rId36"/>
          <w:footerReference w:type="first" r:id="rId37"/>
          <w:type w:val="nextPage"/>
          <w:pgSz w:h="16838" w:w="11906"/>
          <w:pgMar w:left="1701" w:top="1134" w:right="850" w:bottom="1134" w:header="709" w:footer="0"/>
          <w:paperSrc w:first="0" w:other="0" a="0" b="0"/>
          <w:pgNumType w:fmt="decimal" w:start="1"/>
          <w:titlePg/>
          <w:tmGutter w:val="3"/>
          <w:mirrorMargins w:val="0"/>
          <w:tmSection w:h="-1">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ПРИЛОЖЕНИЕ 6</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от 16.12.2021 г. № 193</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spacing/>
        <w:jc w:val="center"/>
        <w:rPr>
          <w:b/>
        </w:rPr>
      </w:pPr>
      <w:r>
        <w:rPr>
          <w:b/>
        </w:rPr>
        <w:t>Распределение бюджетных ассигнований по разделам, подразделам классификации расходов бюджета на 2022 год и на плановый период 2023 и 2024 годов</w:t>
      </w:r>
    </w:p>
    <w:p>
      <w:pPr>
        <w:ind w:hanging="11"/>
        <w:spacing/>
        <w:jc w:val="center"/>
        <w:tabs defTabSz="708">
          <w:tab w:val="left" w:pos="568" w:leader="none"/>
        </w:tabs>
        <w:rPr>
          <w:b/>
        </w:rPr>
      </w:pPr>
      <w:r>
        <w:rPr>
          <w:b/>
        </w:rPr>
      </w:r>
    </w:p>
    <w:p>
      <w:pPr>
        <w:spacing/>
        <w:jc w:val="right"/>
      </w:pPr>
      <w:r>
        <w:t>(тыс. руб.)</w:t>
      </w:r>
    </w:p>
    <w:tbl>
      <w:tblPr>
        <w:name w:val="Таблица7"/>
        <w:tabOrder w:val="0"/>
        <w:jc w:val="left"/>
        <w:tblInd w:w="28" w:type="dxa"/>
        <w:tblW w:w="9385" w:type="dxa"/>
      </w:tblPr>
      <w:tblGrid>
        <w:gridCol w:w="4016"/>
        <w:gridCol w:w="937"/>
        <w:gridCol w:w="800"/>
        <w:gridCol w:w="1207"/>
        <w:gridCol w:w="1209"/>
        <w:gridCol w:w="1216"/>
      </w:tblGrid>
      <w:tr>
        <w:trPr>
          <w:tblHeader w:val="0"/>
          <w:cantSplit w:val="0"/>
          <w:trHeight w:val="20" w:hRule="atLeast"/>
        </w:trPr>
        <w:tc>
          <w:tcPr>
            <w:tcW w:w="4016"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Наименование</w:t>
            </w:r>
          </w:p>
        </w:tc>
        <w:tc>
          <w:tcPr>
            <w:tcW w:w="1737"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Код бюджетной</w:t>
            </w:r>
          </w:p>
          <w:p>
            <w:pPr>
              <w:spacing/>
              <w:jc w:val="center"/>
              <w:rPr>
                <w:b/>
                <w:bCs/>
                <w:sz w:val="20"/>
                <w:szCs w:val="20"/>
              </w:rPr>
            </w:pPr>
            <w:r>
              <w:rPr>
                <w:b/>
                <w:bCs/>
                <w:sz w:val="20"/>
                <w:szCs w:val="20"/>
              </w:rPr>
              <w:t>классификации</w:t>
            </w:r>
          </w:p>
        </w:tc>
        <w:tc>
          <w:tcPr>
            <w:tcW w:w="1207"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2022 год</w:t>
            </w:r>
          </w:p>
        </w:tc>
        <w:tc>
          <w:tcPr>
            <w:tcW w:w="1209"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2023 год</w:t>
            </w:r>
          </w:p>
        </w:tc>
        <w:tc>
          <w:tcPr>
            <w:tcW w:w="1216"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2"/>
                <w:szCs w:val="22"/>
              </w:rPr>
            </w:pPr>
            <w:r>
              <w:rPr>
                <w:b/>
                <w:bCs/>
                <w:sz w:val="22"/>
                <w:szCs w:val="22"/>
              </w:rPr>
              <w:t>2024 год</w:t>
            </w:r>
          </w:p>
        </w:tc>
      </w:tr>
      <w:tr>
        <w:trPr>
          <w:tblHeader w:val="0"/>
          <w:cantSplit w:val="0"/>
          <w:trHeight w:val="20" w:hRule="atLeast"/>
        </w:trPr>
        <w:tc>
          <w:tcPr>
            <w:tcW w:w="4016"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93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Раздел</w:t>
            </w:r>
          </w:p>
        </w:tc>
        <w:tc>
          <w:tcPr>
            <w:tcW w:w="80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Подраздел</w:t>
            </w:r>
          </w:p>
        </w:tc>
        <w:tc>
          <w:tcPr>
            <w:tcW w:w="1207"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209" w:type="dxa"/>
            <w:vMerge/>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216" w:type="dxa"/>
            <w:vMerge/>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20" w:hRule="atLeast"/>
        </w:trPr>
        <w:tc>
          <w:tcPr>
            <w:tcW w:w="401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ОБЩЕГОСУДАРСТВЕННЫЕ ВОПРОСЫ</w:t>
            </w:r>
          </w:p>
        </w:tc>
        <w:tc>
          <w:tcPr>
            <w:tcW w:w="937"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01</w:t>
            </w:r>
          </w:p>
        </w:tc>
        <w:tc>
          <w:tcPr>
            <w:tcW w:w="80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176 511,37</w:t>
            </w:r>
          </w:p>
        </w:tc>
        <w:tc>
          <w:tcPr>
            <w:tcW w:w="1209"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134 932,95</w:t>
            </w:r>
          </w:p>
        </w:tc>
        <w:tc>
          <w:tcPr>
            <w:tcW w:w="1216"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162 207,84</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2 538,30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2 538,30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2 538,30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3 074,92</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3 074,92</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3 074,92</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87 381,23</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72 330,34</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87 381,23</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Судебная система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220,30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17,60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15,50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14 776,52</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14 776,52</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14 776,52</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Резервные фонды</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23 462,37</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737,54</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12 963,64</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Другие общегосударственные вопросы</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45 057,73</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41 457,73</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41 457,73</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НАЦИОНАЛЬНАЯ ОБОРОНА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02</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1 202,50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1 241,00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1 282,70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Мобилизационная и вневойсковая подготовка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1 202,50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1 241,00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1 282,70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НАЦИОНАЛЬНАЯ БЕЗОПАСНОСТЬ И ПРАВООХРАНИТЕЛЬНАЯ ДЕЯТЕЛЬНОСТЬ</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03</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28 229,41</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27 850,78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27 850,78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28 229,41</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27 850,78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27 850,78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НАЦИОНАЛЬНАЯ ЭКОНОМИКА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04</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177 060,52</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169 110,86</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167 823,55</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Общеэкономические вопросы</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2 132,09</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2 132,09</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2 132,09</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Сельское хозяйство и рыболовство</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107 060,14</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103 925,74</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104 155,34</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Дорожное хозяйство (дорожные фонды)</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49 562,50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47 597,24</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46 080,33</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Связь и информатика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2 937,76</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2 937,76</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2 937,76</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Другие вопросы в области национальной экономики</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15 368,03</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12 518,03</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12 518,03</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ЖИЛИЩНО-КОММУНАЛЬНОЕ ХОЗЯЙСТВО</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05</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235 304,79</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219 265,07</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130 340,83</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Жилищное хозяйство</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18 779,01</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33 647,50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3 865,71</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Коммунальное хозяйство</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108 301,64</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77 339,88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16 129,98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Благоустройство</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66 005,85</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66 059,40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68 126,85</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Другие вопросы в области жилищно-коммунального хозяйства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42 218,29</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42 218,29</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42 218,29</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ОХРАНА ОКРУЖАЮЩЕЙ СРЕДЫ</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06</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1 040 603,17</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20 000,00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 </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Сбор, удаление отходов и очистка сточных вод</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1 040 603,17</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20 000,00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 </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ОБРАЗОВАНИЕ</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07</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1 206 335,16</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1 199 107,15</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1 200 799,97</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Дошкольное образование</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462 561,57</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457 435,60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457 435,60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Общее образование</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579 418,69</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578 576,65</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580 269,47</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Дополнительное образование детей</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110 423,98</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110 063,98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110 063,98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Профессиональная подготовка, переподготовка и повышение квалификации</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200,64</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200,64</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200,64</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Молодежная политика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11 027,10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10 127,10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10 127,10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Другие вопросы в области образования</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07</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09</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42 703,18</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42 703,18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42 703,18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КУЛЬТУРА, КИНЕМАТОГРАФИЯ</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08</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98 979,77</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98 079,77</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98 081,90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Культура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92 186,21</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91 286,21</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91 288,34</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Другие вопросы в области культуры, кинематографии</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08</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6 793,56</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6 793,56</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6 793,56</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СОЦИАЛЬНАЯ ПОЛИТИКА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10</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55 577,37</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54 782,17</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54 648,37</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Пенсионное обеспечение</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5 994,60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5 994,60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5 994,60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Социальное обеспечение населения</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03</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1 344,40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1 345,10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1 345,10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Охрана семьи и детства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04</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45 334,20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45 538,30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45 404,50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Другие вопросы в области социальной политики</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10</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06</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2 904,17</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1 904,17</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1 904,17</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ФИЗИЧЕСКАЯ КУЛЬТУРА И СПОРТ</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51 737,78</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54 050,78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50 837,78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Массовый спорт</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50 476,36</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52 789,36</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49 576,36</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Другие вопросы в области физической культуры и спорта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11</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05</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1 261,42</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1 261,42</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1 261,42</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СРЕДСТВА МАССОВОЙ ИНФОРМАЦИИ</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12</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5 798,18</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5 298,18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5 298,18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Телевидение и радиовещание</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2 796,08</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2 796,08</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2 796,08</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Периодическая печать и издательства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12</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02</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3 002,10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2 502,10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2 502,10</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Обслуживание государственного (муниципального) долга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13</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00</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548,78</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389,79</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 </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sz w:val="20"/>
                <w:szCs w:val="20"/>
              </w:rPr>
            </w:pPr>
            <w:r>
              <w:rPr>
                <w:sz w:val="20"/>
                <w:szCs w:val="20"/>
              </w:rPr>
              <w:t>Обслуживание государственного (муниципального) внутреннего долга</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13</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0"/>
                <w:szCs w:val="20"/>
              </w:rPr>
            </w:pPr>
            <w:r>
              <w:rPr>
                <w:sz w:val="20"/>
                <w:szCs w:val="20"/>
              </w:rPr>
              <w:t>01</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548,78</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389,79</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sz w:val="20"/>
                <w:szCs w:val="20"/>
              </w:rPr>
            </w:pPr>
            <w:r>
              <w:rPr>
                <w:sz w:val="20"/>
                <w:szCs w:val="20"/>
              </w:rPr>
              <w:t> </w:t>
            </w:r>
          </w:p>
        </w:tc>
      </w:tr>
      <w:tr>
        <w:trPr>
          <w:tblHeader w:val="0"/>
          <w:cantSplit w:val="0"/>
          <w:trHeight w:val="20" w:hRule="atLeast"/>
        </w:trPr>
        <w:tc>
          <w:tcPr>
            <w:tcW w:w="401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both"/>
              <w:rPr>
                <w:b/>
                <w:bCs/>
                <w:sz w:val="20"/>
                <w:szCs w:val="20"/>
              </w:rPr>
            </w:pPr>
            <w:r>
              <w:rPr>
                <w:b/>
                <w:bCs/>
                <w:sz w:val="20"/>
                <w:szCs w:val="20"/>
              </w:rPr>
              <w:t>Всего</w:t>
            </w:r>
          </w:p>
        </w:tc>
        <w:tc>
          <w:tcPr>
            <w:tcW w:w="937"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 </w:t>
            </w:r>
          </w:p>
        </w:tc>
        <w:tc>
          <w:tcPr>
            <w:tcW w:w="80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sz w:val="20"/>
                <w:szCs w:val="20"/>
              </w:rPr>
            </w:pPr>
            <w:r>
              <w:rPr>
                <w:b/>
                <w:bCs/>
                <w:sz w:val="20"/>
                <w:szCs w:val="20"/>
              </w:rPr>
              <w:t> </w:t>
            </w:r>
          </w:p>
        </w:tc>
        <w:tc>
          <w:tcPr>
            <w:tcW w:w="120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3 077 888,80</w:t>
            </w:r>
          </w:p>
        </w:tc>
        <w:tc>
          <w:tcPr>
            <w:tcW w:w="1209"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1 984 108,50</w:t>
            </w:r>
          </w:p>
        </w:tc>
        <w:tc>
          <w:tcPr>
            <w:tcW w:w="121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right"/>
              <w:rPr>
                <w:b/>
                <w:bCs/>
                <w:sz w:val="20"/>
                <w:szCs w:val="20"/>
              </w:rPr>
            </w:pPr>
            <w:r>
              <w:rPr>
                <w:b/>
                <w:bCs/>
                <w:sz w:val="20"/>
                <w:szCs w:val="20"/>
              </w:rPr>
              <w:t>1 899 171,90</w:t>
            </w:r>
          </w:p>
        </w:tc>
      </w:tr>
    </w:tbl>
    <w:p>
      <w:pPr>
        <w:spacing/>
        <w:jc w:val="center"/>
        <w:rPr>
          <w:sz w:val="28"/>
          <w:szCs w:val="28"/>
        </w:rPr>
      </w:pPr>
      <w:r>
        <w:rPr>
          <w:sz w:val="28"/>
          <w:szCs w:val="28"/>
        </w:rPr>
      </w:r>
    </w:p>
    <w:p>
      <w:pPr>
        <w:ind w:firstLine="5580"/>
        <w:spacing/>
        <w:jc w:val="center"/>
        <w:tabs defTabSz="708">
          <w:tab w:val="left" w:pos="568" w:leader="none"/>
        </w:tabs>
        <w:rPr>
          <w:rFonts w:eastAsia="Lucida Sans Unicode"/>
          <w:kern w:val="1"/>
          <w:sz w:val="28"/>
          <w:szCs w:val="28"/>
        </w:rPr>
      </w:pPr>
      <w:r>
        <w:br w:type="page"/>
      </w:r>
      <w:r>
        <w:rPr>
          <w:rFonts w:eastAsia="Lucida Sans Unicode"/>
          <w:kern w:val="1"/>
          <w:sz w:val="28"/>
          <w:szCs w:val="28"/>
        </w:rPr>
        <w:t>ПРИЛОЖЕНИЕ 7</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 xml:space="preserve"> от 16.12.2021 г. № 193</w:t>
      </w:r>
    </w:p>
    <w:p>
      <w:pPr>
        <w:spacing/>
        <w:jc w:val="center"/>
        <w:rPr>
          <w:b/>
        </w:rPr>
      </w:pPr>
      <w:r>
        <w:rPr>
          <w:b/>
        </w:rPr>
      </w:r>
    </w:p>
    <w:p>
      <w:pPr>
        <w:spacing/>
        <w:jc w:val="center"/>
        <w:rPr>
          <w:b/>
        </w:rPr>
      </w:pPr>
      <w:r>
        <w:rPr>
          <w:b/>
        </w:rPr>
        <w:t>Перечень публичных нормативных обязательств, подлежащих исполнению за счет средств бюджета на 2022 год и на плановый период 2023 и 2024 годов</w:t>
      </w:r>
    </w:p>
    <w:p>
      <w:pPr>
        <w:spacing/>
        <w:jc w:val="center"/>
        <w:rPr>
          <w:rFonts w:ascii="Arial" w:hAnsi="Arial" w:cs="Arial"/>
          <w:b/>
          <w:sz w:val="22"/>
          <w:szCs w:val="22"/>
        </w:rPr>
      </w:pPr>
      <w:r>
        <w:rPr>
          <w:rFonts w:ascii="Arial" w:hAnsi="Arial" w:cs="Arial"/>
          <w:b/>
          <w:sz w:val="22"/>
          <w:szCs w:val="22"/>
        </w:rPr>
      </w:r>
    </w:p>
    <w:p>
      <w:pPr>
        <w:spacing/>
        <w:jc w:val="right"/>
      </w:pPr>
      <w:r>
        <w:t>(тыс. руб.)</w:t>
      </w:r>
    </w:p>
    <w:tbl>
      <w:tblPr>
        <w:name w:val="Таблица8"/>
        <w:tabOrder w:val="0"/>
        <w:jc w:val="left"/>
        <w:tblInd w:w="0" w:type="dxa"/>
        <w:tblW w:w="9678" w:type="dxa"/>
      </w:tblPr>
      <w:tblGrid>
        <w:gridCol w:w="371"/>
        <w:gridCol w:w="3501"/>
        <w:gridCol w:w="3328"/>
        <w:gridCol w:w="826"/>
        <w:gridCol w:w="826"/>
        <w:gridCol w:w="826"/>
      </w:tblGrid>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w:t>
            </w:r>
            <w:r>
              <w:rPr>
                <w:b/>
              </w:rPr>
            </w:r>
          </w:p>
          <w:p>
            <w:pPr>
              <w:spacing/>
              <w:jc w:val="center"/>
              <w:rPr>
                <w:b/>
              </w:rPr>
            </w:pPr>
            <w:r>
              <w:rPr>
                <w:b/>
                <w:sz w:val="22"/>
                <w:szCs w:val="22"/>
              </w:rPr>
              <w:t>п/п</w:t>
            </w:r>
            <w:r>
              <w:rPr>
                <w:b/>
              </w:rPr>
            </w:r>
          </w:p>
        </w:tc>
        <w:tc>
          <w:tcPr>
            <w:tcW w:w="350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Нормативный правовой акт Богородского муниципального округа Нижегородской области</w:t>
            </w:r>
            <w:r>
              <w:rPr>
                <w:b/>
              </w:rPr>
            </w: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Льготы и социальные выплаты, устанавливаемые нормативными правовыми актами</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rPr>
            </w:pPr>
            <w:r>
              <w:rPr>
                <w:b/>
                <w:bCs/>
                <w:sz w:val="22"/>
                <w:szCs w:val="22"/>
              </w:rPr>
              <w:t>2022 год</w:t>
            </w:r>
            <w:r>
              <w:rPr>
                <w:b/>
                <w:bCs/>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rPr>
            </w:pPr>
            <w:r>
              <w:rPr>
                <w:b/>
                <w:bCs/>
                <w:sz w:val="22"/>
                <w:szCs w:val="22"/>
              </w:rPr>
              <w:t>2023 год</w:t>
            </w:r>
            <w:r>
              <w:rPr>
                <w:b/>
                <w:bCs/>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bCs/>
              </w:rPr>
            </w:pPr>
            <w:r>
              <w:rPr>
                <w:b/>
                <w:bCs/>
                <w:sz w:val="22"/>
                <w:szCs w:val="22"/>
              </w:rPr>
              <w:t>2024 год</w:t>
            </w:r>
            <w:r>
              <w:rPr>
                <w:b/>
                <w:bCs/>
              </w:rPr>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1</w:t>
            </w:r>
          </w:p>
        </w:tc>
        <w:tc>
          <w:tcPr>
            <w:tcW w:w="350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Решение Земского собрания Богородского района Нижегородской области от 27.10.2010 № 105 «О предоставлении ежемесячной выплаты семьям, имеющим пятерых и более детей на территории Богородского района Нижегородской области» (С учетом изменений, внесенных Решением Земского собрания Богородского муниципального района Нижегородской области от 25.08.2011 № 91, от 28.12.2017 №153)</w:t>
            </w:r>
            <w: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1.1.Ежемесячная выплата</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240,00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240,00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240,00</w:t>
            </w:r>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682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rPr>
            </w:pPr>
            <w:r>
              <w:rPr>
                <w:b/>
                <w:sz w:val="22"/>
                <w:szCs w:val="22"/>
              </w:rPr>
              <w:t>Всего</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b/>
                <w:sz w:val="22"/>
                <w:szCs w:val="22"/>
              </w:rPr>
              <w:t>240,00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b/>
                <w:sz w:val="22"/>
                <w:szCs w:val="22"/>
              </w:rPr>
              <w:t>240,00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b/>
                <w:sz w:val="22"/>
                <w:szCs w:val="22"/>
              </w:rPr>
              <w:t>240,00</w:t>
            </w:r>
            <w:r/>
          </w:p>
        </w:tc>
      </w:tr>
      <w:tr>
        <w:trPr>
          <w:tblHeader w:val="0"/>
          <w:cantSplit w:val="0"/>
          <w:trHeight w:val="20"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2.</w:t>
            </w:r>
            <w:r>
              <w:rPr>
                <w:b/>
              </w:rPr>
            </w:r>
          </w:p>
        </w:tc>
        <w:tc>
          <w:tcPr>
            <w:tcW w:w="350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sz w:val="22"/>
                <w:szCs w:val="22"/>
              </w:rPr>
              <w:t>Решение Земского собрания Богородского района Нижегородской области от 28.08.2009 № 82 «Об утверждении Положения о присвоении звания «Почетный гражданин Богородского района Нижегородской области», состава комиссии по присвоению звания «Почетный гражданин Богородского района Нижегородской области»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r>
              <w:rPr>
                <w:b/>
              </w:rPr>
            </w: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2.1.Ежемесячная выплата</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504,00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504,00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504,00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50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2.2.Единовременная выплата на санаторно-курортное лечение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140,00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140,00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140,00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50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2.3.Компнсация за проезд в автомобильном транспорте</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21,00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21,00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21,00</w:t>
            </w:r>
            <w:r/>
          </w:p>
        </w:tc>
      </w:tr>
      <w:tr>
        <w:trPr>
          <w:tblHeader w:val="0"/>
          <w:cantSplit w:val="0"/>
          <w:trHeight w:val="20"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50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2.4. Единовременная денежная выплата ко Дню города</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28,00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28,00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28,00</w:t>
            </w:r>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682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rPr>
                <w:b/>
                <w:sz w:val="22"/>
                <w:szCs w:val="22"/>
              </w:rPr>
              <w:t>Всего</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693,00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693,00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693,00</w:t>
            </w:r>
            <w:r>
              <w:rPr>
                <w:b/>
              </w:rPr>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3.</w:t>
            </w:r>
            <w:r>
              <w:rPr>
                <w:b/>
              </w:rPr>
            </w:r>
          </w:p>
        </w:tc>
        <w:tc>
          <w:tcPr>
            <w:tcW w:w="350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sz w:val="22"/>
                <w:szCs w:val="22"/>
              </w:rPr>
              <w:t>Решение Земского собрания Богородского муниципального района Нижегородской области от 20.02.2014 № 14 «Об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«Заслуженный работник» (С учетом изменений, внесенных Решением Земского собрания Богородского муниципального района Нижегородской области от 28.12.2017 №153)</w:t>
            </w:r>
            <w:r>
              <w:rPr>
                <w:b/>
              </w:rPr>
            </w: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3.1.Ежемесячные выплаты</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150,00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150,00</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sz w:val="22"/>
                <w:szCs w:val="22"/>
              </w:rPr>
              <w:t>150,00</w:t>
            </w:r>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682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rPr>
            </w:pPr>
            <w:r>
              <w:rPr>
                <w:b/>
                <w:sz w:val="22"/>
                <w:szCs w:val="22"/>
              </w:rPr>
              <w:t>Всего</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150,00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150,00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150,00</w:t>
            </w:r>
            <w:r>
              <w:rPr>
                <w:b/>
              </w:rPr>
            </w:r>
          </w:p>
        </w:tc>
      </w:tr>
      <w:tr>
        <w:trPr>
          <w:tblHeader w:val="0"/>
          <w:cantSplit w:val="0"/>
          <w:trHeight w:val="794" w:hRule="atLeast"/>
        </w:trPr>
        <w:tc>
          <w:tcPr>
            <w:tcW w:w="371" w:type="dxa"/>
            <w:vMerge w:val="restart"/>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4.</w:t>
            </w:r>
          </w:p>
        </w:tc>
        <w:tc>
          <w:tcPr>
            <w:tcW w:w="350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Решение городской Думы г. Богородск Богородского района Нижегородской области от 03.06.2008 № 34 «Об утверждении Положения о присвоении звания «Почетный гражданин города Богородска»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4.1. Ежемесячное пособие</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36,00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36,00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36,00</w:t>
            </w:r>
          </w:p>
        </w:tc>
      </w:tr>
      <w:tr>
        <w:trPr>
          <w:tblHeader w:val="0"/>
          <w:cantSplit w:val="0"/>
          <w:trHeight w:val="794"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50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4.2. Единовременная денежная выплата ко Дню города</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5,00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5,00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5,00</w:t>
            </w:r>
          </w:p>
        </w:tc>
      </w:tr>
      <w:tr>
        <w:trPr>
          <w:tblHeader w:val="0"/>
          <w:cantSplit w:val="0"/>
          <w:trHeight w:val="794"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50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4.3. Выплата на санаторно-курортное лечение</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10,00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5,00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5,00</w:t>
            </w:r>
          </w:p>
        </w:tc>
      </w:tr>
      <w:tr>
        <w:trPr>
          <w:tblHeader w:val="0"/>
          <w:cantSplit w:val="0"/>
          <w:trHeight w:val="794" w:hRule="atLeast"/>
        </w:trPr>
        <w:tc>
          <w:tcPr>
            <w:tcW w:w="371" w:type="dxa"/>
            <w:vMerge/>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50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332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4.4. Компенсация за проезд в автомобильном транспорте</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1,50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1,50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sz w:val="22"/>
                <w:szCs w:val="22"/>
              </w:rPr>
            </w:pPr>
            <w:r>
              <w:rPr>
                <w:sz w:val="22"/>
                <w:szCs w:val="22"/>
              </w:rPr>
              <w:t>1,50</w:t>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682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rPr>
            </w:pPr>
            <w:r>
              <w:rPr>
                <w:b/>
                <w:sz w:val="22"/>
                <w:szCs w:val="22"/>
              </w:rPr>
              <w:t>Всего</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52,50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52,50</w:t>
            </w:r>
            <w:r>
              <w:rPr>
                <w:b/>
              </w:rP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52,50</w:t>
            </w:r>
            <w:r>
              <w:rPr>
                <w:b/>
              </w:rPr>
            </w:r>
          </w:p>
        </w:tc>
      </w:tr>
      <w:tr>
        <w:trPr>
          <w:tblHeader w:val="0"/>
          <w:cantSplit w:val="0"/>
          <w:trHeight w:val="20" w:hRule="atLeast"/>
        </w:trPr>
        <w:tc>
          <w:tcPr>
            <w:tcW w:w="371" w:type="dxa"/>
            <w:vAlign w:val="center"/>
            <w:shd w:val="none"/>
            <w:tcMar>
              <w:top w:w="0" w:type="dxa"/>
              <w:left w:w="28" w:type="dxa"/>
              <w:bottom w:w="0" w:type="dxa"/>
              <w:right w:w="2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682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rPr>
                <w:b/>
                <w:sz w:val="22"/>
                <w:szCs w:val="22"/>
              </w:rPr>
              <w:t>ИТОГО</w:t>
            </w:r>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2"/>
                <w:szCs w:val="22"/>
              </w:rPr>
            </w:pPr>
            <w:r>
              <w:rPr>
                <w:b/>
                <w:sz w:val="22"/>
                <w:szCs w:val="22"/>
                <w:lang w:val="en-us"/>
              </w:rPr>
              <w:t>1 </w:t>
            </w:r>
            <w:r>
              <w:rPr>
                <w:b/>
                <w:sz w:val="22"/>
                <w:szCs w:val="22"/>
              </w:rPr>
              <w:t>135</w:t>
            </w:r>
            <w:r>
              <w:rPr>
                <w:b/>
                <w:sz w:val="22"/>
                <w:szCs w:val="22"/>
                <w:lang w:val="en-us"/>
              </w:rPr>
              <w:t>,</w:t>
            </w:r>
            <w:r>
              <w:rPr>
                <w:b/>
                <w:sz w:val="22"/>
                <w:szCs w:val="22"/>
              </w:rPr>
              <w:t>50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sz w:val="22"/>
                <w:szCs w:val="22"/>
              </w:rPr>
            </w:pPr>
            <w:r>
              <w:rPr>
                <w:b/>
                <w:sz w:val="22"/>
                <w:szCs w:val="22"/>
                <w:lang w:val="en-us"/>
              </w:rPr>
              <w:t>1 </w:t>
            </w:r>
            <w:r>
              <w:rPr>
                <w:b/>
                <w:sz w:val="22"/>
                <w:szCs w:val="22"/>
              </w:rPr>
              <w:t>135</w:t>
            </w:r>
            <w:r>
              <w:rPr>
                <w:b/>
                <w:sz w:val="22"/>
                <w:szCs w:val="22"/>
                <w:lang w:val="en-us"/>
              </w:rPr>
              <w:t>,</w:t>
            </w:r>
            <w:r>
              <w:rPr>
                <w:b/>
                <w:sz w:val="22"/>
                <w:szCs w:val="22"/>
              </w:rPr>
              <w:t>50</w:t>
            </w:r>
          </w:p>
        </w:tc>
        <w:tc>
          <w:tcPr>
            <w:tcW w:w="8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rPr>
                <w:b/>
                <w:sz w:val="22"/>
                <w:szCs w:val="22"/>
              </w:rPr>
              <w:t>1 135,50</w:t>
            </w:r>
            <w:r/>
          </w:p>
        </w:tc>
      </w:tr>
    </w:tbl>
    <w:p>
      <w:pPr>
        <w:spacing/>
        <w:jc w:val="center"/>
        <w:rPr>
          <w:sz w:val="28"/>
          <w:szCs w:val="28"/>
        </w:rPr>
      </w:pPr>
      <w:r>
        <w:rPr>
          <w:sz w:val="28"/>
          <w:szCs w:val="28"/>
        </w:rPr>
      </w:r>
    </w:p>
    <w:p>
      <w:pPr>
        <w:spacing/>
        <w:jc w:val="center"/>
        <w:rPr>
          <w:sz w:val="28"/>
          <w:szCs w:val="28"/>
        </w:rPr>
      </w:pPr>
      <w:r>
        <w:rPr>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 xml:space="preserve"> </w:t>
      </w:r>
    </w:p>
    <w:p>
      <w:pPr>
        <w:sectPr>
          <w:footnotePr>
            <w:pos w:val="pageBottom"/>
            <w:numFmt w:val="decimal"/>
            <w:numStart w:val="1"/>
            <w:numRestart w:val="continuous"/>
          </w:footnotePr>
          <w:endnotePr>
            <w:pos w:val="docEnd"/>
            <w:numFmt w:val="lowerRoman"/>
            <w:numStart w:val="1"/>
            <w:numRestart w:val="continuous"/>
          </w:endnotePr>
          <w:headerReference w:type="default" r:id="rId38"/>
          <w:footerReference w:type="default" r:id="rId39"/>
          <w:headerReference w:type="first" r:id="rId40"/>
          <w:footerReference w:type="first" r:id="rId41"/>
          <w:type w:val="nextPage"/>
          <w:pgSz w:h="16838" w:w="11906"/>
          <w:pgMar w:left="1701" w:top="1134" w:right="850" w:bottom="1134" w:header="709" w:footer="0"/>
          <w:paperSrc w:first="0" w:other="0" a="0" b="0"/>
          <w:pgNumType w:fmt="decimal" w:start="1"/>
          <w:titlePg/>
          <w:tmGutter w:val="3"/>
          <w:mirrorMargins w:val="0"/>
          <w:tmSection w:h="-1">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ПРИЛОЖЕНИЕ 8</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от 16.12.2021 г. № 193</w:t>
      </w:r>
    </w:p>
    <w:p>
      <w:pPr>
        <w:spacing/>
        <w:jc w:val="center"/>
        <w:rPr>
          <w:b/>
        </w:rPr>
      </w:pPr>
      <w:r>
        <w:rPr>
          <w:b/>
        </w:rPr>
      </w:r>
    </w:p>
    <w:p>
      <w:pPr>
        <w:spacing/>
        <w:jc w:val="center"/>
        <w:rPr>
          <w:b/>
        </w:rPr>
      </w:pPr>
      <w:r>
        <w:rPr>
          <w:b/>
        </w:rPr>
        <w:t>Программа муниципальных внутренних заимствований Богородского муниципального округа на 2022 год и на плановый период 2023 и 2024 годов</w:t>
      </w:r>
    </w:p>
    <w:p>
      <w:pPr>
        <w:spacing/>
        <w:jc w:val="right"/>
      </w:pPr>
      <w:r>
        <w:t xml:space="preserve"> (тыс. руб.)</w:t>
      </w:r>
    </w:p>
    <w:p>
      <w:pPr>
        <w:ind w:firstLine="5580"/>
        <w:spacing/>
        <w:jc w:val="center"/>
        <w:tabs defTabSz="708">
          <w:tab w:val="left" w:pos="568" w:leader="none"/>
        </w:tabs>
        <w:rPr>
          <w:rFonts w:eastAsia="Lucida Sans Unicode"/>
          <w:kern w:val="1"/>
        </w:rPr>
      </w:pPr>
      <w:r>
        <w:rPr>
          <w:rFonts w:eastAsia="Lucida Sans Unicode"/>
          <w:kern w:val="1"/>
        </w:rPr>
      </w:r>
    </w:p>
    <w:tbl>
      <w:tblPr>
        <w:name w:val="Таблица11"/>
        <w:tabOrder w:val="0"/>
        <w:tblpPr w:horzAnchor="margin" w:vertAnchor="text" w:tblpYSpec="top" w:leftFromText="180" w:rightFromText="0" w:topFromText="0" w:bottomFromText="0"/>
        <w:tblOverlap w:val="never"/>
        <w:jc w:val="left"/>
        <w:tblInd w:w="0" w:type="dxa"/>
        <w:tblW w:w="9571" w:type="dxa"/>
      </w:tblPr>
      <w:tblGrid>
        <w:gridCol w:w="576"/>
        <w:gridCol w:w="4324"/>
        <w:gridCol w:w="1567"/>
        <w:gridCol w:w="1568"/>
        <w:gridCol w:w="1536"/>
      </w:tblGrid>
      <w:tr>
        <w:trPr>
          <w:tblHeader w:val="0"/>
          <w:cantSplit w:val="0"/>
          <w:trHeight w:val="0" w:hRule="auto"/>
        </w:trPr>
        <w:tc>
          <w:tcPr>
            <w:tcW w:w="5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 п/п</w:t>
            </w:r>
            <w:r>
              <w:rPr>
                <w:b/>
              </w:rPr>
            </w:r>
          </w:p>
        </w:tc>
        <w:tc>
          <w:tcPr>
            <w:tcW w:w="432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widowControl w:val="0"/>
              <w:rPr>
                <w:b/>
              </w:rPr>
            </w:pPr>
            <w:r>
              <w:rPr>
                <w:b/>
              </w:rPr>
              <w:t>Перечень</w:t>
            </w:r>
            <w:r>
              <w:rPr>
                <w:b/>
                <w:sz w:val="22"/>
                <w:szCs w:val="22"/>
              </w:rPr>
              <w:t xml:space="preserve"> муниципальных внутренних заимствований</w:t>
            </w:r>
            <w:r>
              <w:rPr>
                <w:b/>
              </w:rPr>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2022 год</w:t>
            </w:r>
            <w:r>
              <w:rPr>
                <w:b/>
              </w:rPr>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2023 год</w:t>
            </w:r>
            <w:r>
              <w:rPr>
                <w:b/>
              </w:rPr>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sz w:val="22"/>
                <w:szCs w:val="22"/>
              </w:rPr>
              <w:t>2024 год</w:t>
            </w:r>
            <w:r>
              <w:rPr>
                <w:b/>
              </w:r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rPr>
            </w:pPr>
            <w:r>
              <w:rPr>
                <w:b/>
              </w:rPr>
              <w:t>Муниципальные внутренние заимствования,</w:t>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13 000,00</w:t>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-13 000,00</w:t>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0,00</w:t>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lang w:val="en-us"/>
              </w:rPr>
            </w:pPr>
            <w:r>
              <w:rPr>
                <w:b/>
              </w:rPr>
              <w:t>в том числе</w:t>
            </w:r>
            <w:r>
              <w:rPr>
                <w:b/>
                <w:lang w:val="en-us"/>
              </w:rPr>
              <w:t>:</w:t>
            </w:r>
          </w:p>
        </w:tc>
        <w:tc>
          <w:tcPr>
            <w:tcW w:w="1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156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15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1.</w:t>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rPr>
            </w:pPr>
            <w:r>
              <w:rPr>
                <w:b/>
              </w:rPr>
              <w:t>Кредиты, привлеченные от кредитных организаций</w:t>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13 000,00</w:t>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-13 000,00</w:t>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0,00</w:t>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1.1.</w:t>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Объем привлечения</w:t>
            </w:r>
          </w:p>
        </w:tc>
        <w:tc>
          <w:tcPr>
            <w:tcW w:w="1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13 000,00</w:t>
            </w:r>
          </w:p>
        </w:tc>
        <w:tc>
          <w:tcPr>
            <w:tcW w:w="156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предельный срок погашения</w:t>
            </w:r>
          </w:p>
        </w:tc>
        <w:tc>
          <w:tcPr>
            <w:tcW w:w="1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1 год</w:t>
            </w:r>
          </w:p>
        </w:tc>
        <w:tc>
          <w:tcPr>
            <w:tcW w:w="156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1.2.</w:t>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Объем погашения</w:t>
            </w:r>
          </w:p>
        </w:tc>
        <w:tc>
          <w:tcPr>
            <w:tcW w:w="1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6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13 000,00</w:t>
            </w:r>
          </w:p>
        </w:tc>
        <w:tc>
          <w:tcPr>
            <w:tcW w:w="15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2.</w:t>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Pr>
                <w:b/>
              </w:rPr>
            </w:pPr>
            <w:r>
              <w:rPr>
                <w:b/>
              </w:rPr>
              <w:t>Бюджетные кредиты, привлеченные от других бюджетов бюджетной системы Российской Федерации</w:t>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0,00</w:t>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0,00</w:t>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t>0,00</w:t>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2.1.</w:t>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Объем получения</w:t>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 xml:space="preserve">в том числе бюджетные кредиты на пополнение остатков средств на едином счете бюджета </w:t>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Предельный срок погашения</w:t>
            </w:r>
          </w:p>
        </w:tc>
        <w:tc>
          <w:tcPr>
            <w:tcW w:w="1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6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2.2.</w:t>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Объем погашения</w:t>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r>
        <w:trPr>
          <w:tblHeader w:val="0"/>
          <w:cantSplit w:val="0"/>
          <w:trHeight w:val="0" w:hRule="auto"/>
        </w:trPr>
        <w:tc>
          <w:tcPr>
            <w:tcW w:w="57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rPr>
                <w:b/>
              </w:rPr>
            </w:pPr>
            <w:r>
              <w:rPr>
                <w:b/>
              </w:rPr>
            </w:r>
          </w:p>
        </w:tc>
        <w:tc>
          <w:tcPr>
            <w:tcW w:w="432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в том числе бюджетные кредиты на пополнение остатков средств на едином счете бюджета</w:t>
            </w:r>
          </w:p>
        </w:tc>
        <w:tc>
          <w:tcPr>
            <w:tcW w:w="156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6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c>
          <w:tcPr>
            <w:tcW w:w="153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p>
        </w:tc>
      </w:tr>
    </w:tbl>
    <w:p>
      <w:pPr>
        <w:spacing/>
        <w:jc w:val="center"/>
        <w:tabs defTabSz="708">
          <w:tab w:val="left" w:pos="568" w:leader="none"/>
        </w:tabs>
        <w:rPr>
          <w:rFonts w:eastAsia="Lucida Sans Unicode"/>
          <w:kern w:val="1"/>
        </w:rPr>
      </w:pPr>
      <w:r>
        <w:rPr>
          <w:rFonts w:eastAsia="Lucida Sans Unicode"/>
          <w:kern w:val="1"/>
        </w:rPr>
        <w:t>_____________________________</w:t>
      </w:r>
    </w:p>
    <w:p>
      <w:pPr>
        <w:ind w:firstLine="5580"/>
        <w:spacing/>
        <w:jc w:val="center"/>
        <w:tabs defTabSz="708">
          <w:tab w:val="left" w:pos="568" w:leader="none"/>
        </w:tabs>
        <w:rPr>
          <w:rFonts w:eastAsia="Lucida Sans Unicode"/>
          <w:kern w:val="1"/>
          <w:sz w:val="28"/>
          <w:szCs w:val="28"/>
        </w:rPr>
      </w:pPr>
      <w:r>
        <w:br w:type="page"/>
      </w:r>
      <w:r>
        <w:rPr>
          <w:rFonts w:eastAsia="Lucida Sans Unicode"/>
          <w:kern w:val="1"/>
          <w:sz w:val="28"/>
          <w:szCs w:val="28"/>
        </w:rPr>
        <w:t>ПРИЛОЖЕНИЕ 9</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от 16.12.2021 г. № 193</w:t>
      </w:r>
    </w:p>
    <w:p>
      <w:pPr>
        <w:ind w:firstLine="709"/>
        <w:spacing/>
        <w:jc w:val="center"/>
      </w:pPr>
      <w:r/>
    </w:p>
    <w:p>
      <w:pPr>
        <w:spacing/>
        <w:jc w:val="center"/>
        <w:rPr>
          <w:b/>
          <w:bCs/>
          <w:sz w:val="28"/>
          <w:szCs w:val="28"/>
        </w:rPr>
      </w:pPr>
      <w:r>
        <w:rPr>
          <w:b/>
          <w:bCs/>
          <w:sz w:val="28"/>
          <w:szCs w:val="28"/>
        </w:rPr>
        <w:t xml:space="preserve">Программа муниципальных гарантий Богородского муниципального округа на 2022 год </w:t>
      </w:r>
      <w:r>
        <w:rPr>
          <w:b/>
          <w:sz w:val="28"/>
          <w:szCs w:val="28"/>
        </w:rPr>
        <w:t>и на плановый период 2023 и 2024 годов</w:t>
      </w:r>
      <w:r>
        <w:rPr>
          <w:b/>
          <w:bCs/>
          <w:sz w:val="28"/>
          <w:szCs w:val="28"/>
        </w:rPr>
      </w:r>
    </w:p>
    <w:p>
      <w:pPr>
        <w:spacing/>
        <w:jc w:val="center"/>
        <w:outlineLvl w:val="0"/>
        <w:rPr>
          <w:b/>
          <w:bCs/>
          <w:sz w:val="28"/>
          <w:szCs w:val="28"/>
        </w:rPr>
      </w:pPr>
      <w:r>
        <w:rPr>
          <w:b/>
          <w:bCs/>
          <w:sz w:val="28"/>
          <w:szCs w:val="28"/>
        </w:rPr>
      </w:r>
    </w:p>
    <w:p>
      <w:pPr>
        <w:spacing/>
        <w:jc w:val="right"/>
      </w:pPr>
      <w:r>
        <w:t xml:space="preserve"> (тыс. рублей)</w:t>
      </w:r>
    </w:p>
    <w:tbl>
      <w:tblPr>
        <w:name w:val="Таблица9"/>
        <w:tabOrder w:val="0"/>
        <w:jc w:val="left"/>
        <w:tblInd w:w="108" w:type="dxa"/>
        <w:tblW w:w="9357" w:type="dxa"/>
      </w:tblPr>
      <w:tblGrid>
        <w:gridCol w:w="566"/>
        <w:gridCol w:w="1297"/>
        <w:gridCol w:w="1340"/>
        <w:gridCol w:w="938"/>
        <w:gridCol w:w="670"/>
        <w:gridCol w:w="670"/>
        <w:gridCol w:w="823"/>
        <w:gridCol w:w="1402"/>
        <w:gridCol w:w="1651"/>
      </w:tblGrid>
      <w:tr>
        <w:trPr>
          <w:tblHeader w:val="0"/>
          <w:cantSplit w:val="0"/>
          <w:trHeight w:val="0" w:hRule="auto"/>
        </w:trPr>
        <w:tc>
          <w:tcPr>
            <w:tcW w:w="566" w:type="dxa"/>
            <w:vMerge w:val="restart"/>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 п/п</w:t>
            </w:r>
          </w:p>
        </w:tc>
        <w:tc>
          <w:tcPr>
            <w:tcW w:w="1297" w:type="dxa"/>
            <w:vMerge w:val="restart"/>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Направление (цель) гарантирования</w:t>
            </w:r>
          </w:p>
        </w:tc>
        <w:tc>
          <w:tcPr>
            <w:tcW w:w="1340" w:type="dxa"/>
            <w:vMerge w:val="restart"/>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Категория и (или) наименование принципала</w:t>
            </w:r>
          </w:p>
        </w:tc>
        <w:tc>
          <w:tcPr>
            <w:tcW w:w="3101" w:type="dxa"/>
            <w:gridSpan w:val="4"/>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 xml:space="preserve">Объем муниципальных гарантий </w:t>
            </w:r>
          </w:p>
        </w:tc>
        <w:tc>
          <w:tcPr>
            <w:tcW w:w="1402" w:type="dxa"/>
            <w:vMerge w:val="restart"/>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Наличие (отсутствие) права регрессного требования</w:t>
            </w:r>
          </w:p>
        </w:tc>
        <w:tc>
          <w:tcPr>
            <w:tcW w:w="1651" w:type="dxa"/>
            <w:vMerge w:val="restart"/>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 xml:space="preserve">Иные условия предоставления и исполнения муниципальных гарантий </w:t>
            </w:r>
          </w:p>
        </w:tc>
      </w:tr>
      <w:tr>
        <w:trPr>
          <w:tblHeader w:val="0"/>
          <w:cantSplit w:val="0"/>
          <w:trHeight w:val="0" w:hRule="auto"/>
        </w:trPr>
        <w:tc>
          <w:tcPr>
            <w:tcW w:w="566"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297"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340"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9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Общая сумма</w:t>
            </w:r>
          </w:p>
        </w:tc>
        <w:tc>
          <w:tcPr>
            <w:tcW w:w="6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2022 год</w:t>
            </w:r>
          </w:p>
        </w:tc>
        <w:tc>
          <w:tcPr>
            <w:tcW w:w="6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2023 год</w:t>
            </w:r>
          </w:p>
        </w:tc>
        <w:tc>
          <w:tcPr>
            <w:tcW w:w="82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2024 год</w:t>
            </w:r>
          </w:p>
        </w:tc>
        <w:tc>
          <w:tcPr>
            <w:tcW w:w="1402"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c>
          <w:tcPr>
            <w:tcW w:w="1651" w:type="dxa"/>
            <w:vMerge/>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eastAsia="SimSun"/>
                <w:kern w:val="1"/>
                <w:sz w:val="20"/>
                <w:szCs w:val="20"/>
                <w:lang w:val="ru-ru" w:eastAsia="zh-cn" w:bidi="ar-sa"/>
              </w:rPr>
            </w:pPr>
          </w:p>
        </w:tc>
      </w:tr>
      <w:tr>
        <w:trPr>
          <w:tblHeader w:val="0"/>
          <w:cantSplit w:val="0"/>
          <w:trHeight w:val="0" w:hRule="auto"/>
        </w:trPr>
        <w:tc>
          <w:tcPr>
            <w:tcW w:w="56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w:t>
            </w:r>
          </w:p>
        </w:tc>
        <w:tc>
          <w:tcPr>
            <w:tcW w:w="129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w:t>
            </w:r>
          </w:p>
        </w:tc>
        <w:tc>
          <w:tcPr>
            <w:tcW w:w="134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w:t>
            </w:r>
          </w:p>
        </w:tc>
        <w:tc>
          <w:tcPr>
            <w:tcW w:w="9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0,0</w:t>
            </w:r>
          </w:p>
        </w:tc>
        <w:tc>
          <w:tcPr>
            <w:tcW w:w="6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0,0</w:t>
            </w:r>
          </w:p>
        </w:tc>
        <w:tc>
          <w:tcPr>
            <w:tcW w:w="6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0,0</w:t>
            </w:r>
          </w:p>
        </w:tc>
        <w:tc>
          <w:tcPr>
            <w:tcW w:w="82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0,0</w:t>
            </w:r>
          </w:p>
        </w:tc>
        <w:tc>
          <w:tcPr>
            <w:tcW w:w="140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w:t>
            </w:r>
          </w:p>
        </w:tc>
        <w:tc>
          <w:tcPr>
            <w:tcW w:w="165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spacing/>
              <w:jc w:val="center"/>
            </w:pPr>
            <w:r>
              <w:t>-</w:t>
            </w:r>
          </w:p>
        </w:tc>
      </w:tr>
    </w:tbl>
    <w:p>
      <w:pPr>
        <w:ind w:firstLine="709"/>
        <w:spacing/>
        <w:jc w:val="center"/>
      </w:pPr>
      <w:r/>
    </w:p>
    <w:p>
      <w:pPr>
        <w:spacing/>
        <w:jc w:val="center"/>
        <w:tabs defTabSz="708">
          <w:tab w:val="left" w:pos="568" w:leader="none"/>
        </w:tabs>
        <w:rPr>
          <w:rFonts w:eastAsia="Lucida Sans Unicode"/>
          <w:kern w:val="1"/>
        </w:rPr>
      </w:pPr>
      <w:r>
        <w:rPr>
          <w:rFonts w:eastAsia="Lucida Sans Unicode"/>
          <w:kern w:val="1"/>
        </w:rPr>
        <w:t>_____________________________</w:t>
      </w:r>
    </w:p>
    <w:p>
      <w:pPr>
        <w:ind w:firstLine="5580"/>
        <w:spacing/>
        <w:jc w:val="center"/>
        <w:tabs defTabSz="708">
          <w:tab w:val="left" w:pos="568" w:leader="none"/>
        </w:tabs>
      </w:pPr>
      <w:r>
        <w:t xml:space="preserve"> </w:t>
      </w:r>
    </w:p>
    <w:p>
      <w:pPr>
        <w:ind w:firstLine="5580"/>
        <w:spacing/>
        <w:jc w:val="center"/>
        <w:tabs defTabSz="708">
          <w:tab w:val="left" w:pos="568" w:leader="none"/>
        </w:tabs>
        <w:rPr>
          <w:rFonts w:eastAsia="Lucida Sans Unicode"/>
          <w:kern w:val="1"/>
          <w:sz w:val="28"/>
          <w:szCs w:val="28"/>
        </w:rPr>
      </w:pPr>
      <w:r>
        <w:br w:type="page"/>
      </w:r>
      <w:r>
        <w:rPr>
          <w:rFonts w:eastAsia="Lucida Sans Unicode"/>
          <w:kern w:val="1"/>
          <w:sz w:val="28"/>
          <w:szCs w:val="28"/>
        </w:rPr>
        <w:t>ПРИЛОЖЕНИЕ 10</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к решению Совета депутатов</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Богородского муниципального</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округа Нижегородской области</w:t>
      </w:r>
    </w:p>
    <w:p>
      <w:pPr>
        <w:ind w:firstLine="5580"/>
        <w:spacing/>
        <w:jc w:val="center"/>
        <w:tabs defTabSz="708">
          <w:tab w:val="left" w:pos="568" w:leader="none"/>
        </w:tabs>
        <w:rPr>
          <w:rFonts w:eastAsia="Lucida Sans Unicode"/>
          <w:kern w:val="1"/>
          <w:sz w:val="28"/>
          <w:szCs w:val="28"/>
        </w:rPr>
      </w:pPr>
      <w:r>
        <w:rPr>
          <w:rFonts w:eastAsia="Lucida Sans Unicode"/>
          <w:kern w:val="1"/>
          <w:sz w:val="28"/>
          <w:szCs w:val="28"/>
        </w:rPr>
        <w:t xml:space="preserve"> от 16.12.2021 г. № 193</w:t>
      </w:r>
    </w:p>
    <w:p>
      <w:pPr>
        <w:ind w:firstLine="5580"/>
        <w:spacing/>
        <w:jc w:val="center"/>
        <w:tabs defTabSz="708">
          <w:tab w:val="left" w:pos="568" w:leader="none"/>
        </w:tabs>
        <w:rPr>
          <w:rFonts w:eastAsia="Lucida Sans Unicode"/>
          <w:kern w:val="1"/>
        </w:rPr>
      </w:pPr>
      <w:r>
        <w:rPr>
          <w:rFonts w:eastAsia="Lucida Sans Unicode"/>
          <w:kern w:val="1"/>
        </w:rPr>
      </w:r>
    </w:p>
    <w:p>
      <w:pPr>
        <w:spacing/>
        <w:jc w:val="center"/>
        <w:widowControl w:val="0"/>
        <w:rPr>
          <w:b/>
          <w:bCs/>
        </w:rPr>
      </w:pPr>
      <w:r>
        <w:rPr>
          <w:b/>
          <w:bCs/>
        </w:rPr>
        <w:t>ПОЛОЖЕНИЕ</w:t>
      </w:r>
    </w:p>
    <w:p>
      <w:pPr>
        <w:spacing/>
        <w:jc w:val="center"/>
        <w:widowControl w:val="0"/>
        <w:rPr>
          <w:b/>
          <w:bCs/>
        </w:rPr>
      </w:pPr>
      <w:r>
        <w:rPr>
          <w:b/>
          <w:bCs/>
        </w:rPr>
        <w:t xml:space="preserve">О ПОРЯДКЕ ОПРЕДЕЛЕНИЯ РАЗМЕРА И ПЕРЕЧИСЛЕНИЯ В БЮДЖЕТ </w:t>
      </w:r>
    </w:p>
    <w:p>
      <w:pPr>
        <w:spacing/>
        <w:jc w:val="center"/>
        <w:widowControl w:val="0"/>
        <w:rPr>
          <w:b/>
          <w:bCs/>
        </w:rPr>
      </w:pPr>
      <w:r>
        <w:rPr>
          <w:b/>
          <w:bCs/>
        </w:rPr>
        <w:t xml:space="preserve">БОГОРОДСКОГО МУНИЦИПАЛЬНОГО ОКРУГА НИЖЕГОРОДСКОЙ </w:t>
      </w:r>
    </w:p>
    <w:p>
      <w:pPr>
        <w:spacing/>
        <w:jc w:val="center"/>
        <w:widowControl w:val="0"/>
        <w:rPr>
          <w:b/>
          <w:bCs/>
        </w:rPr>
      </w:pPr>
      <w:r>
        <w:rPr>
          <w:b/>
          <w:bCs/>
        </w:rPr>
        <w:t xml:space="preserve">ОБЛАСТИ ЧАСТИ ПРИБЫЛИ, ОСТАЮЩЕЙСЯ В РАСПОРЯЖЕНИИ </w:t>
      </w:r>
    </w:p>
    <w:p>
      <w:pPr>
        <w:spacing/>
        <w:jc w:val="center"/>
        <w:widowControl w:val="0"/>
        <w:rPr>
          <w:b/>
          <w:bCs/>
        </w:rPr>
      </w:pPr>
      <w:r>
        <w:rPr>
          <w:b/>
          <w:bCs/>
        </w:rPr>
        <w:t>МУНИЦИПАЛЬНЫХ ПРЕДПРИЯТИЙ ПОСЛЕ УПЛАТЫ НАЛОГОВ И ИНЫХ</w:t>
      </w:r>
    </w:p>
    <w:p>
      <w:pPr>
        <w:spacing/>
        <w:jc w:val="center"/>
        <w:widowControl w:val="0"/>
        <w:rPr>
          <w:b/>
          <w:bCs/>
        </w:rPr>
      </w:pPr>
      <w:r>
        <w:rPr>
          <w:b/>
          <w:bCs/>
        </w:rPr>
        <w:t xml:space="preserve"> ОБЯЗАТЕЛЬНЫХ ПЛАТЕЖЕЙ</w:t>
      </w:r>
    </w:p>
    <w:p>
      <w:pPr>
        <w:spacing/>
        <w:jc w:val="center"/>
        <w:widowControl w:val="0"/>
      </w:pPr>
      <w:r/>
    </w:p>
    <w:p>
      <w:pPr>
        <w:ind w:firstLine="709"/>
        <w:spacing/>
        <w:jc w:val="both"/>
        <w:rPr>
          <w:bCs/>
        </w:rPr>
      </w:pPr>
      <w:r>
        <w:t xml:space="preserve">1. Настоящее Положение о порядке определения размера и перечисления в бюджет Богородского муниципального округа Нижегородской области части прибыли, остающейся в распоряжении муниципальных предприятий после уплаты налогов и иных обязательных платежей (далее - Положение), разработано в соответствии со </w:t>
      </w:r>
      <w:hyperlink w:anchor="consultantplus://offline/ref=96A41E9CB0B30BBCFFFAAF5066FF8E6DD3FD1C99CC3BCF743871C7A3A6D92A589A027F5F91F5DA7348A0K" w:history="1">
        <w:r>
          <w:t>статьей 295</w:t>
        </w:r>
      </w:hyperlink>
      <w:r>
        <w:t xml:space="preserve"> Гражданского кодекса Российской Федерации, пунктом 3 статьи 41, статьей 42 Бюджетного кодекса Российской Федерации, </w:t>
      </w:r>
      <w:r>
        <w:rPr>
          <w:bCs/>
        </w:rPr>
        <w:t xml:space="preserve">в целях реализации права Богородского муниципального округа Нижегородской области </w:t>
      </w:r>
      <w:r>
        <w:t xml:space="preserve">(далее – Богородский муниципальный округ) </w:t>
      </w:r>
      <w:r>
        <w:rPr>
          <w:bCs/>
        </w:rPr>
        <w:t>на получение доходов от использования имущества, принадлежащего муниципальному предприятию на праве хозяйственного ведения.</w:t>
      </w:r>
    </w:p>
    <w:p>
      <w:pPr>
        <w:ind w:firstLine="709"/>
        <w:spacing/>
        <w:jc w:val="both"/>
      </w:pPr>
      <w:r>
        <w:rPr>
          <w:bCs/>
        </w:rPr>
        <w:t xml:space="preserve">2. Положение устанавливает порядок определения размера и перечисления в бюджет Богородского муниципального округа части прибыли, остающейся в распоряжении муниципальных предприятий Богородского муниципального округа после уплаты налогов и иных обязательных платежей (далее части прибыли предприятий), </w:t>
      </w:r>
      <w:r>
        <w:t>определяет структуры, осуществляющие контроль за перечислением части прибыли предприятий, ответственность должностных лиц за нарушение требований настоящего Положения, регламентирует иные отношения, связанные с перечислением в бюджет Богородского муниципального округа части прибыли предприятий.</w:t>
      </w:r>
    </w:p>
    <w:p>
      <w:pPr>
        <w:ind w:firstLine="709"/>
        <w:spacing/>
        <w:jc w:val="both"/>
      </w:pPr>
      <w:r>
        <w:t>3. Администратором доходов бюджета от поступлений части прибыли предприятий, остающейся после уплаты налогов и иных обязательных платежей, в бюджет Богородского муниципального округа является 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 Комитет по имуществу администрации округа).</w:t>
      </w:r>
    </w:p>
    <w:p>
      <w:pPr>
        <w:ind w:firstLine="709"/>
        <w:spacing/>
        <w:jc w:val="both"/>
      </w:pPr>
      <w:r>
        <w:t>4. Комитет по имуществу администрации округа в срок не позднее 01 июля текущего года представляет в Финансовое управление администрации Богородского муниципального округа Нижегородской области предложения по объему поступлений в бюджет Богородского муниципального округа части прибыли предприятий для учета прогнозных поступлений при формировании доходной части бюджета Богородского муниципального округа на очередной финансовый год.</w:t>
      </w:r>
    </w:p>
    <w:p>
      <w:pPr>
        <w:ind w:firstLine="709"/>
        <w:spacing/>
        <w:jc w:val="both"/>
      </w:pPr>
      <w:r>
        <w:t>5. Размер части прибыли предприятия, подлежащей перечислению в бюджет Богородского муниципального округа, исчисляется муниципальным предприятием самостоятельно по результатам прошедшего финансового года на основании данных годовой бухгалтерской отчетности предприятия. Норматив отчисления части прибыли устанавливается в размере 30%.</w:t>
      </w:r>
    </w:p>
    <w:p>
      <w:pPr>
        <w:ind w:firstLine="709"/>
        <w:spacing/>
        <w:jc w:val="both"/>
      </w:pPr>
      <w:r>
        <w:t>6. Расчет по исчислению 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представляется муниципальным предприятием в промышленно-экономическое управление  и ЖКХ администрации Богородского муниципального округа Нижегородской области не позднее 15 мая года, следующего за отчетным по следующей форме:</w:t>
      </w:r>
    </w:p>
    <w:p>
      <w:pPr>
        <w:spacing/>
        <w:jc w:val="center"/>
        <w:tabs defTabSz="708">
          <w:tab w:val="left" w:pos="3240" w:leader="none"/>
        </w:tabs>
        <w:rPr>
          <w:b/>
        </w:rPr>
      </w:pPr>
      <w:r>
        <w:rPr>
          <w:b/>
        </w:rPr>
      </w:r>
    </w:p>
    <w:p>
      <w:pPr>
        <w:spacing/>
        <w:jc w:val="center"/>
        <w:tabs defTabSz="708">
          <w:tab w:val="left" w:pos="3240" w:leader="none"/>
        </w:tabs>
        <w:rPr>
          <w:b/>
        </w:rPr>
      </w:pPr>
      <w:r>
        <w:rPr>
          <w:b/>
        </w:rPr>
        <w:t>РАСЧЕТ</w:t>
      </w:r>
    </w:p>
    <w:p>
      <w:pPr>
        <w:spacing/>
        <w:jc w:val="center"/>
        <w:tabs defTabSz="708">
          <w:tab w:val="left" w:pos="2325" w:leader="none"/>
        </w:tabs>
        <w:rPr>
          <w:b/>
        </w:rPr>
      </w:pPr>
      <w:r>
        <w:rPr>
          <w:b/>
        </w:rPr>
        <w:t>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w:t>
      </w:r>
    </w:p>
    <w:p>
      <w:pPr>
        <w:spacing/>
        <w:jc w:val="center"/>
        <w:tabs defTabSz="708">
          <w:tab w:val="left" w:pos="2325" w:leader="none"/>
        </w:tabs>
        <w:rPr>
          <w:b/>
        </w:rPr>
      </w:pPr>
      <w:r>
        <w:rPr>
          <w:b/>
        </w:rPr>
        <w:t xml:space="preserve"> за 20____(отчетный год)</w:t>
      </w:r>
    </w:p>
    <w:p>
      <w:pPr>
        <w:spacing/>
        <w:jc w:val="center"/>
        <w:tabs defTabSz="708">
          <w:tab w:val="left" w:pos="3420" w:leader="none"/>
        </w:tabs>
      </w:pPr>
      <w:r>
        <w:t>___________________________________________________________________</w:t>
      </w:r>
    </w:p>
    <w:p>
      <w:pPr>
        <w:spacing/>
        <w:jc w:val="center"/>
      </w:pPr>
      <w:r>
        <w:t>(полное наименование муниципального предприятия)</w:t>
      </w:r>
    </w:p>
    <w:p>
      <w:pPr>
        <w:spacing/>
        <w:jc w:val="center"/>
      </w:pPr>
      <w:r/>
    </w:p>
    <w:p>
      <w:pPr>
        <w:spacing/>
        <w:jc w:val="center"/>
      </w:pPr>
      <w:r>
        <w:t>____________________________________________________________________</w:t>
      </w:r>
    </w:p>
    <w:p>
      <w:pPr>
        <w:spacing/>
        <w:jc w:val="center"/>
      </w:pPr>
      <w:r>
        <w:t>(юридический адрес)</w:t>
      </w:r>
    </w:p>
    <w:p>
      <w:r/>
    </w:p>
    <w:tbl>
      <w:tblPr>
        <w:name w:val="Таблица10"/>
        <w:tabOrder w:val="0"/>
        <w:jc w:val="left"/>
        <w:tblInd w:w="0" w:type="dxa"/>
        <w:tblW w:w="9322" w:type="dxa"/>
      </w:tblPr>
      <w:tblGrid>
        <w:gridCol w:w="646"/>
        <w:gridCol w:w="4815"/>
        <w:gridCol w:w="913"/>
        <w:gridCol w:w="1411"/>
        <w:gridCol w:w="1537"/>
      </w:tblGrid>
      <w:tr>
        <w:trPr>
          <w:tblHeader w:val="0"/>
          <w:cantSplit w:val="0"/>
          <w:trHeight w:val="0" w:hRule="auto"/>
        </w:trPr>
        <w:tc>
          <w:tcPr>
            <w:tcW w:w="6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 п/п</w:t>
            </w:r>
          </w:p>
        </w:tc>
        <w:tc>
          <w:tcPr>
            <w:tcW w:w="481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Наименование показателя</w:t>
            </w:r>
          </w:p>
        </w:tc>
        <w:tc>
          <w:tcPr>
            <w:tcW w:w="91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 xml:space="preserve">Код строки </w:t>
            </w:r>
          </w:p>
        </w:tc>
        <w:tc>
          <w:tcPr>
            <w:tcW w:w="14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Единица измерения</w:t>
            </w:r>
          </w:p>
        </w:tc>
        <w:tc>
          <w:tcPr>
            <w:tcW w:w="153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Сумма</w:t>
            </w:r>
          </w:p>
        </w:tc>
      </w:tr>
      <w:tr>
        <w:trPr>
          <w:tblHeader w:val="0"/>
          <w:cantSplit w:val="0"/>
          <w:trHeight w:val="0" w:hRule="auto"/>
        </w:trPr>
        <w:tc>
          <w:tcPr>
            <w:tcW w:w="6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1</w:t>
            </w:r>
          </w:p>
        </w:tc>
        <w:tc>
          <w:tcPr>
            <w:tcW w:w="481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Прибыль до налогообложения</w:t>
            </w:r>
          </w:p>
        </w:tc>
        <w:tc>
          <w:tcPr>
            <w:tcW w:w="91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010</w:t>
            </w:r>
          </w:p>
        </w:tc>
        <w:tc>
          <w:tcPr>
            <w:tcW w:w="14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руб.</w:t>
            </w:r>
          </w:p>
        </w:tc>
        <w:tc>
          <w:tcPr>
            <w:tcW w:w="153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p>
        </w:tc>
      </w:tr>
      <w:tr>
        <w:trPr>
          <w:tblHeader w:val="0"/>
          <w:cantSplit w:val="0"/>
          <w:trHeight w:val="0" w:hRule="auto"/>
        </w:trPr>
        <w:tc>
          <w:tcPr>
            <w:tcW w:w="6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2</w:t>
            </w:r>
          </w:p>
        </w:tc>
        <w:tc>
          <w:tcPr>
            <w:tcW w:w="481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Налоги и другие обязательные платежи</w:t>
            </w:r>
          </w:p>
        </w:tc>
        <w:tc>
          <w:tcPr>
            <w:tcW w:w="91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020</w:t>
            </w:r>
          </w:p>
        </w:tc>
        <w:tc>
          <w:tcPr>
            <w:tcW w:w="14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руб.</w:t>
            </w:r>
          </w:p>
        </w:tc>
        <w:tc>
          <w:tcPr>
            <w:tcW w:w="153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p>
        </w:tc>
      </w:tr>
      <w:tr>
        <w:trPr>
          <w:tblHeader w:val="0"/>
          <w:cantSplit w:val="0"/>
          <w:trHeight w:val="0" w:hRule="auto"/>
        </w:trPr>
        <w:tc>
          <w:tcPr>
            <w:tcW w:w="6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3</w:t>
            </w:r>
          </w:p>
        </w:tc>
        <w:tc>
          <w:tcPr>
            <w:tcW w:w="481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Сумма прибыли, остающаяся после уплаты налогов и иных обязательных платежей (стр.010 - стр.020)</w:t>
            </w:r>
          </w:p>
        </w:tc>
        <w:tc>
          <w:tcPr>
            <w:tcW w:w="91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030</w:t>
            </w:r>
          </w:p>
          <w:p>
            <w:pPr/>
            <w:r/>
          </w:p>
        </w:tc>
        <w:tc>
          <w:tcPr>
            <w:tcW w:w="14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руб.</w:t>
            </w:r>
          </w:p>
        </w:tc>
        <w:tc>
          <w:tcPr>
            <w:tcW w:w="153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p>
        </w:tc>
      </w:tr>
      <w:tr>
        <w:trPr>
          <w:tblHeader w:val="0"/>
          <w:cantSplit w:val="0"/>
          <w:trHeight w:val="0" w:hRule="auto"/>
        </w:trPr>
        <w:tc>
          <w:tcPr>
            <w:tcW w:w="6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4</w:t>
            </w:r>
          </w:p>
        </w:tc>
        <w:tc>
          <w:tcPr>
            <w:tcW w:w="481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Норматив отчисления части прибыли</w:t>
            </w:r>
          </w:p>
        </w:tc>
        <w:tc>
          <w:tcPr>
            <w:tcW w:w="91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040</w:t>
            </w:r>
          </w:p>
        </w:tc>
        <w:tc>
          <w:tcPr>
            <w:tcW w:w="14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w:t>
            </w:r>
          </w:p>
        </w:tc>
        <w:tc>
          <w:tcPr>
            <w:tcW w:w="153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p>
        </w:tc>
      </w:tr>
      <w:tr>
        <w:trPr>
          <w:tblHeader w:val="0"/>
          <w:cantSplit w:val="0"/>
          <w:trHeight w:val="0" w:hRule="auto"/>
        </w:trPr>
        <w:tc>
          <w:tcPr>
            <w:tcW w:w="64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5</w:t>
            </w:r>
          </w:p>
        </w:tc>
        <w:tc>
          <w:tcPr>
            <w:tcW w:w="481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Сумма отчисления от прибыли, подлежащая перечислению в бюджет (стр.030 х стр.040)</w:t>
            </w:r>
          </w:p>
        </w:tc>
        <w:tc>
          <w:tcPr>
            <w:tcW w:w="91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050</w:t>
            </w:r>
          </w:p>
          <w:p>
            <w:pPr/>
            <w:r/>
          </w:p>
        </w:tc>
        <w:tc>
          <w:tcPr>
            <w:tcW w:w="141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t>руб.</w:t>
            </w:r>
          </w:p>
        </w:tc>
        <w:tc>
          <w:tcPr>
            <w:tcW w:w="153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9656780" protected="1"/>
          </w:tcPr>
          <w:p>
            <w:pPr/>
            <w:r/>
          </w:p>
        </w:tc>
      </w:tr>
    </w:tbl>
    <w:p>
      <w:r/>
    </w:p>
    <w:p>
      <w:r>
        <w:t>Данные расчета соответствуют данным бухгалтерского учета муниципального предприятия _____________________________________________________________________________</w:t>
      </w:r>
    </w:p>
    <w:p>
      <w:pPr>
        <w:spacing/>
        <w:jc w:val="center"/>
        <w:tabs defTabSz="708">
          <w:tab w:val="left" w:pos="4155" w:leader="none"/>
        </w:tabs>
      </w:pPr>
      <w:r>
        <w:t>(полное наименование)</w:t>
      </w:r>
    </w:p>
    <w:p>
      <w:r/>
    </w:p>
    <w:p>
      <w:r>
        <w:t>по состоянию на 01 января 20____ года</w:t>
      </w:r>
    </w:p>
    <w:p>
      <w:r/>
    </w:p>
    <w:p>
      <w:r>
        <w:t xml:space="preserve">Руководитель             ________________________      _______________________ </w:t>
      </w:r>
    </w:p>
    <w:p>
      <w:pPr>
        <w:spacing/>
        <w:jc w:val="center"/>
        <w:tabs defTabSz="708">
          <w:tab w:val="left" w:pos="1905" w:leader="none"/>
          <w:tab w:val="left" w:pos="5955" w:leader="none"/>
        </w:tabs>
      </w:pPr>
      <w:r>
        <w:t>(подпись)</w:t>
        <w:tab/>
        <w:t xml:space="preserve">                      (Ф.И.О.)</w:t>
      </w:r>
    </w:p>
    <w:p>
      <w:pPr>
        <w:tabs defTabSz="708">
          <w:tab w:val="left" w:pos="1905" w:leader="none"/>
          <w:tab w:val="left" w:pos="5955" w:leader="none"/>
        </w:tabs>
      </w:pPr>
      <w:r/>
    </w:p>
    <w:p>
      <w:pPr>
        <w:tabs defTabSz="708">
          <w:tab w:val="left" w:pos="1905" w:leader="none"/>
          <w:tab w:val="left" w:pos="5955" w:leader="none"/>
        </w:tabs>
      </w:pPr>
      <w:r>
        <w:t>Главный бухгалтер   ________________________      _______________________</w:t>
      </w:r>
    </w:p>
    <w:p>
      <w:pPr>
        <w:spacing/>
        <w:jc w:val="center"/>
        <w:tabs defTabSz="708">
          <w:tab w:val="left" w:pos="3210" w:leader="none"/>
          <w:tab w:val="left" w:pos="7110" w:leader="none"/>
        </w:tabs>
      </w:pPr>
      <w:r>
        <w:t>(подпись)</w:t>
        <w:tab/>
        <w:t>(Ф.И.О.)</w:t>
      </w:r>
    </w:p>
    <w:p>
      <w:r>
        <w:t>М.П.</w:t>
      </w:r>
    </w:p>
    <w:p>
      <w:pPr>
        <w:ind w:firstLine="709"/>
        <w:spacing/>
        <w:jc w:val="both"/>
      </w:pPr>
      <w:r>
        <w:t>К расчету по установленной форме, муниципальное предприятие прилагает бухгалтерскую отчетность с отметкой налогового органа  о принятии отчетности (бухгалтерский баланс и отчет о финансовых результатах).</w:t>
      </w:r>
    </w:p>
    <w:p>
      <w:pPr>
        <w:ind w:firstLine="709"/>
        <w:spacing/>
        <w:jc w:val="both"/>
      </w:pPr>
      <w:r>
        <w:t>Промышленно-экономическое управление и ЖКХ администрации Богородского муниципального округа Нижегородской области в срок не позднее 20 мая представляет проверенные и заверенные  расчеты по исчислению 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 в Комитет по имуществу администрации округа.</w:t>
      </w:r>
    </w:p>
    <w:p>
      <w:pPr>
        <w:ind w:firstLine="709"/>
        <w:spacing/>
        <w:jc w:val="both"/>
      </w:pPr>
      <w:r>
        <w:t>7. Расчет подлежащей уплате в бюджет части прибыли предприятия представляется муниципальным предприятием независимо от наличия у него обязанности по уплате части прибыли за соответствующий период. При получении в отчетном периоде убытка расчетная база платежа за данный период признается равной нулю.</w:t>
      </w:r>
    </w:p>
    <w:p>
      <w:pPr>
        <w:ind w:firstLine="709"/>
        <w:spacing/>
        <w:jc w:val="both"/>
      </w:pPr>
      <w:r>
        <w:t>8. Срок перечисления части прибыли предприятия, подлежащей перечислению в бюджет Богородского муниципального округа Нижегородской области по итогам года, устанавливается не позднее 15 июня года, следующего за отчетным.</w:t>
      </w:r>
    </w:p>
    <w:p>
      <w:pPr>
        <w:ind w:firstLine="709"/>
        <w:spacing/>
        <w:jc w:val="both"/>
      </w:pPr>
      <w:hyperlink r:id="rId42" w:history="1">
        <w:r>
          <w:t>9</w:t>
        </w:r>
      </w:hyperlink>
      <w:r>
        <w:t>. Руководители муниципальных предприятий несут персональную ответственность за достоверность данных о результатах финансово-хозяйственной деятельности предприятия, правильность исчисления и своевременность уплаты части прибыли предприятия, представление отчетности.</w:t>
      </w:r>
    </w:p>
    <w:p>
      <w:pPr>
        <w:ind w:firstLine="709"/>
        <w:spacing/>
        <w:jc w:val="both"/>
      </w:pPr>
      <w:hyperlink r:id="rId42" w:history="1">
        <w:r>
          <w:t>10</w:t>
        </w:r>
      </w:hyperlink>
      <w:r>
        <w:t xml:space="preserve">. Учет и контроль за полнотой и своевременностью перечисления муниципальным предприятием части прибыли предприятия в бюджет Богородского муниципального округа Нижегородской области осуществляет Комитет по имуществу администрации округа. </w:t>
      </w:r>
    </w:p>
    <w:p>
      <w:pPr>
        <w:ind w:firstLine="709"/>
        <w:spacing/>
        <w:jc w:val="center"/>
        <w:rPr>
          <w:szCs w:val="28"/>
        </w:rPr>
      </w:pPr>
      <w:r>
        <w:t>___________________</w:t>
      </w:r>
      <w:r>
        <w:rPr>
          <w:szCs w:val="28"/>
        </w:rPr>
      </w:r>
    </w:p>
    <w:sectPr>
      <w:footnotePr>
        <w:pos w:val="pageBottom"/>
        <w:numFmt w:val="decimal"/>
        <w:numStart w:val="1"/>
        <w:numRestart w:val="continuous"/>
      </w:footnotePr>
      <w:endnotePr>
        <w:pos w:val="docEnd"/>
        <w:numFmt w:val="lowerRoman"/>
        <w:numStart w:val="1"/>
        <w:numRestart w:val="continuous"/>
      </w:endnotePr>
      <w:headerReference w:type="default" r:id="rId43"/>
      <w:footerReference w:type="default" r:id="rId44"/>
      <w:headerReference w:type="first" r:id="rId45"/>
      <w:footerReference w:type="first" r:id="rId46"/>
      <w:type w:val="nextPage"/>
      <w:pgSz w:h="16838" w:w="11906"/>
      <w:pgMar w:left="1701" w:top="1134" w:right="850" w:bottom="1134" w:header="709" w:footer="0"/>
      <w:paperSrc w:first="0" w:other="0" a="0" b="0"/>
      <w:pgNumType w:fmt="decimal" w:start="1"/>
      <w:titlePg/>
      <w:tmGutter w:val="3"/>
      <w:mirrorMargins w:val="0"/>
      <w:tmSection w:h="-2">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mbria">
    <w:panose1 w:val="02040503050406030204"/>
    <w:charset w:val="cc"/>
    <w:family w:val="roman"/>
    <w:pitch w:val="default"/>
  </w:font>
  <w:font w:name="Calibri">
    <w:panose1 w:val="020F0502020204030204"/>
    <w:charset w:val="cc"/>
    <w:family w:val="swiss"/>
    <w:pitch w:val="default"/>
  </w:font>
  <w:font w:name="Courier New">
    <w:panose1 w:val="02070309020205020404"/>
    <w:charset w:val="cc"/>
    <w:family w:val="modern"/>
    <w:pitch w:val="default"/>
  </w:font>
  <w:font w:name="Tahoma">
    <w:panose1 w:val="020B0604030504040204"/>
    <w:charset w:val="cc"/>
    <w:family w:val="swiss"/>
    <w:pitch w:val="default"/>
  </w:font>
  <w:font w:name="Yu Gothic UI">
    <w:panose1 w:val="020B0500000000000000"/>
    <w:charset w:val="cc"/>
    <w:family w:val="roman"/>
    <w:pitch w:val="default"/>
  </w:font>
  <w:font w:name="Lucida Sans Unicode">
    <w:panose1 w:val="020B060203050402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r>
      <w:rPr>
        <w:noProof/>
      </w:rPr>
      <mc:AlternateContent>
        <mc:Choice Requires="wps">
          <w:drawing>
            <wp:anchor distT="0" distB="0" distL="0" distR="0" simplePos="0" relativeHeight="251659265" behindDoc="0" locked="0" layoutInCell="0" hidden="0" allowOverlap="1">
              <wp:simplePos x="0" y="0"/>
              <wp:positionH relativeFrom="margin">
                <wp:align>center</wp:align>
              </wp:positionH>
              <wp:positionV relativeFrom="paragraph">
                <wp:posOffset>635</wp:posOffset>
              </wp:positionV>
              <wp:extent cx="7560310" cy="350520"/>
              <wp:effectExtent l="0" t="0" r="0" b="0"/>
              <wp:wrapSquare wrapText="bothSides"/>
              <wp:docPr id="1025" name="Текстовое поле2"/>
              <wp:cNvGraphicFramePr/>
              <a:graphic xmlns:a="http://schemas.openxmlformats.org/drawingml/2006/main">
                <a:graphicData uri="http://schemas.microsoft.com/office/word/2010/wordprocessingShape">
                  <wps:wsp>
                    <wps:cNvSpPr txBox="1">
                      <a:extLst>
                        <a:ext uri="smNativeData">
                          <sm:smNativeData xmlns:sm="smNativeData" val="SMDATA_14_TC27Y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AAAAAAAAQAAACgAAAAIAAAAAgAAAAIAAAA="/>
                        </a:ext>
                      </a:extLst>
                    </wps:cNvSpPr>
                    <wps:spPr>
                      <a:xfrm>
                        <a:off x="0" y="0"/>
                        <a:ext cx="7560310" cy="350520"/>
                      </a:xfrm>
                      <a:prstGeom prst="rect">
                        <a:avLst/>
                      </a:prstGeom>
                      <a:noFill/>
                      <a:ln w="12700">
                        <a:noFill/>
                      </a:ln>
                    </wps:spPr>
                    <wps:txbx>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10</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2" o:spid="_x0000_s2049" type="#_x0000_t202" style="position:absolute;mso-position-horizontal:center;margin-top:0.05pt;mso-position-horizontal-relative:margin;width:595.30pt;height:27.60pt;z-index:251659265;mso-wrap-distance-left:0.00pt;mso-wrap-distance-top:0.00pt;mso-wrap-distance-right:0.00pt;mso-wrap-distance-bottom:0.00pt;mso-wrap-style:none" stroked="f" filled="f" v:ext="SMDATA_14_TC27Y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AAAAAAAAQAAACgAAAAIAAAAAgAAAAIAAAA=" o:insetmode="custom">
              <w10:wrap type="square" anchorx="margin" anchory="text"/>
              <v:textbox style="mso-fit-shape-to-text:t" inset="0.0pt,0.0pt,0.0pt,0.0pt">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10</w:t>
                      <w:fldChar w:fldCharType="end"/>
                    </w:r>
                  </w:p>
                </w:txbxContent>
              </v:textbox>
            </v:shape>
          </w:pict>
        </mc:Fallback>
      </mc:AlternateContent>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r>
      <w:rPr>
        <w:noProof/>
      </w:rPr>
      <mc:AlternateContent>
        <mc:Choice Requires="wps">
          <w:drawing>
            <wp:anchor distT="0" distB="0" distL="0" distR="0" simplePos="0" relativeHeight="251659270" behindDoc="0" locked="0" layoutInCell="0" hidden="0" allowOverlap="1">
              <wp:simplePos x="0" y="0"/>
              <wp:positionH relativeFrom="margin">
                <wp:align>center</wp:align>
              </wp:positionH>
              <wp:positionV relativeFrom="paragraph">
                <wp:posOffset>635</wp:posOffset>
              </wp:positionV>
              <wp:extent cx="7560310" cy="350520"/>
              <wp:effectExtent l="0" t="0" r="0" b="0"/>
              <wp:wrapSquare wrapText="bothSides"/>
              <wp:docPr id="1030" name="Текстовое поле7"/>
              <wp:cNvGraphicFramePr/>
              <a:graphic xmlns:a="http://schemas.openxmlformats.org/drawingml/2006/main">
                <a:graphicData uri="http://schemas.microsoft.com/office/word/2010/wordprocessingShape">
                  <wps:wsp>
                    <wps:cNvSpPr txBox="1">
                      <a:extLst>
                        <a:ext uri="smNativeData">
                          <sm:smNativeData xmlns:sm="smNativeData" val="SMDATA_14_TC27Y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BQAAAAAAAQAAACgAAAAIAAAAAgAAAAIAAAA="/>
                        </a:ext>
                      </a:extLst>
                    </wps:cNvSpPr>
                    <wps:spPr>
                      <a:xfrm>
                        <a:off x="0" y="0"/>
                        <a:ext cx="7560310" cy="350520"/>
                      </a:xfrm>
                      <a:prstGeom prst="rect">
                        <a:avLst/>
                      </a:prstGeom>
                      <a:noFill/>
                      <a:ln w="12700">
                        <a:noFill/>
                      </a:ln>
                    </wps:spPr>
                    <wps:txbx>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25</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7" o:spid="_x0000_s22529" type="#_x0000_t202" style="position:absolute;mso-position-horizontal:center;margin-top:0.05pt;mso-position-horizontal-relative:margin;width:595.30pt;height:27.60pt;z-index:251659270;mso-wrap-distance-left:0.00pt;mso-wrap-distance-top:0.00pt;mso-wrap-distance-right:0.00pt;mso-wrap-distance-bottom:0.00pt;mso-wrap-style:none" stroked="f" filled="f" v:ext="SMDATA_14_TC27Y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BQAAAAAAAQAAACgAAAAIAAAAAgAAAAIAAAA=" o:insetmode="custom">
              <w10:wrap type="square" anchorx="margin" anchory="text"/>
              <v:textbox style="mso-fit-shape-to-text:t" inset="0.0pt,0.0pt,0.0pt,0.0pt">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25</w:t>
                      <w:fldChar w:fldCharType="end"/>
                    </w:r>
                  </w:p>
                </w:txbxContent>
              </v:textbox>
            </v:shape>
          </w:pict>
        </mc:Fallback>
      </mc:AlternateContent>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spacing/>
      <w:jc w:val="center"/>
    </w:pPr>
    <w:r>
      <w:fldChar w:fldCharType="begin"/>
      <w:instrText xml:space="preserve"> PAGE </w:instrText>
      <w:fldChar w:fldCharType="separate"/>
      <w:t>42</w:t>
      <w:fldChar w:fldCharType="end"/>
    </w:r>
  </w:p>
  <w:p>
    <w:pPr>
      <w:pStyle w:val="para13"/>
      <w:spacing/>
      <w:jc w:val="center"/>
    </w:p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spacing/>
      <w:jc w:val="center"/>
    </w:pPr>
    <w:r>
      <w:fldChar w:fldCharType="begin"/>
      <w:instrText xml:space="preserve"> PAGE </w:instrText>
      <w:fldChar w:fldCharType="separate"/>
      <w:t>4</w:t>
      <w:fldChar w:fldCharType="end"/>
    </w:r>
  </w:p>
  <w:p>
    <w:pPr>
      <w:pStyle w:val="para13"/>
      <w:spacing/>
      <w:jc w:val="center"/>
    </w:pP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spacing/>
      <w:jc w:val="center"/>
    </w:pPr>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r>
      <w:rPr>
        <w:noProof/>
      </w:rPr>
      <mc:AlternateContent>
        <mc:Choice Requires="wps">
          <w:drawing>
            <wp:anchor distT="0" distB="0" distL="0" distR="0" simplePos="0" relativeHeight="251659266" behindDoc="0" locked="0" layoutInCell="0" hidden="0" allowOverlap="1">
              <wp:simplePos x="0" y="0"/>
              <wp:positionH relativeFrom="margin">
                <wp:align>center</wp:align>
              </wp:positionH>
              <wp:positionV relativeFrom="paragraph">
                <wp:posOffset>635</wp:posOffset>
              </wp:positionV>
              <wp:extent cx="7560310" cy="350520"/>
              <wp:effectExtent l="0" t="0" r="0" b="0"/>
              <wp:wrapSquare wrapText="bothSides"/>
              <wp:docPr id="1026" name="Текстовое поле3"/>
              <wp:cNvGraphicFramePr/>
              <a:graphic xmlns:a="http://schemas.openxmlformats.org/drawingml/2006/main">
                <a:graphicData uri="http://schemas.microsoft.com/office/word/2010/wordprocessingShape">
                  <wps:wsp>
                    <wps:cNvSpPr txBox="1">
                      <a:extLst>
                        <a:ext uri="smNativeData">
                          <sm:smNativeData xmlns:sm="smNativeData" val="SMDATA_14_TC27Y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QAAAAAAAQAAACgAAAAIAAAAAgAAAAIAAAA="/>
                        </a:ext>
                      </a:extLst>
                    </wps:cNvSpPr>
                    <wps:spPr>
                      <a:xfrm>
                        <a:off x="0" y="0"/>
                        <a:ext cx="7560310" cy="350520"/>
                      </a:xfrm>
                      <a:prstGeom prst="rect">
                        <a:avLst/>
                      </a:prstGeom>
                      <a:noFill/>
                      <a:ln w="12700">
                        <a:noFill/>
                      </a:ln>
                    </wps:spPr>
                    <wps:txbx>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3</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3" o:spid="_x0000_s6145" type="#_x0000_t202" style="position:absolute;mso-position-horizontal:center;margin-top:0.05pt;mso-position-horizontal-relative:margin;width:595.30pt;height:27.60pt;z-index:251659266;mso-wrap-distance-left:0.00pt;mso-wrap-distance-top:0.00pt;mso-wrap-distance-right:0.00pt;mso-wrap-distance-bottom:0.00pt;mso-wrap-style:none" stroked="f" filled="f" v:ext="SMDATA_14_TC27Y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QAAAAAAAQAAACgAAAAIAAAAAgAAAAIAAAA=" o:insetmode="custom">
              <w10:wrap type="square" anchorx="margin" anchory="text"/>
              <v:textbox style="mso-fit-shape-to-text:t" inset="0.0pt,0.0pt,0.0pt,0.0pt">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3</w:t>
                      <w:fldChar w:fldCharType="end"/>
                    </w:r>
                  </w:p>
                </w:txbxContent>
              </v:textbox>
            </v:shape>
          </w:pict>
        </mc:Fallback>
      </mc:AlternateContent>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r>
      <w:rPr>
        <w:noProof/>
      </w:rPr>
      <mc:AlternateContent>
        <mc:Choice Requires="wps">
          <w:drawing>
            <wp:anchor distT="0" distB="0" distL="0" distR="0" simplePos="0" relativeHeight="251659267" behindDoc="0" locked="0" layoutInCell="0" hidden="0" allowOverlap="1">
              <wp:simplePos x="0" y="0"/>
              <wp:positionH relativeFrom="margin">
                <wp:align>center</wp:align>
              </wp:positionH>
              <wp:positionV relativeFrom="paragraph">
                <wp:posOffset>635</wp:posOffset>
              </wp:positionV>
              <wp:extent cx="7560310" cy="350520"/>
              <wp:effectExtent l="0" t="0" r="0" b="0"/>
              <wp:wrapSquare wrapText="bothSides"/>
              <wp:docPr id="1027" name="Текстовое поле4"/>
              <wp:cNvGraphicFramePr/>
              <a:graphic xmlns:a="http://schemas.openxmlformats.org/drawingml/2006/main">
                <a:graphicData uri="http://schemas.microsoft.com/office/word/2010/wordprocessingShape">
                  <wps:wsp>
                    <wps:cNvSpPr txBox="1">
                      <a:extLst>
                        <a:ext uri="smNativeData">
                          <sm:smNativeData xmlns:sm="smNativeData" val="SMDATA_14_TC27Y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gAAAAAAAQAAACgAAAAIAAAAAgAAAAIAAAA="/>
                        </a:ext>
                      </a:extLst>
                    </wps:cNvSpPr>
                    <wps:spPr>
                      <a:xfrm>
                        <a:off x="0" y="0"/>
                        <a:ext cx="7560310" cy="350520"/>
                      </a:xfrm>
                      <a:prstGeom prst="rect">
                        <a:avLst/>
                      </a:prstGeom>
                      <a:noFill/>
                      <a:ln w="12700">
                        <a:noFill/>
                      </a:ln>
                    </wps:spPr>
                    <wps:txbx>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0</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4" o:spid="_x0000_s10241" type="#_x0000_t202" style="position:absolute;mso-position-horizontal:center;margin-top:0.05pt;mso-position-horizontal-relative:margin;width:595.30pt;height:27.60pt;z-index:251659267;mso-wrap-distance-left:0.00pt;mso-wrap-distance-top:0.00pt;mso-wrap-distance-right:0.00pt;mso-wrap-distance-bottom:0.00pt;mso-wrap-style:none" stroked="f" filled="f" v:ext="SMDATA_14_TC27Y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gAAAAAAAQAAACgAAAAIAAAAAgAAAAIAAAA=" o:insetmode="custom">
              <w10:wrap type="square" anchorx="margin" anchory="text"/>
              <v:textbox style="mso-fit-shape-to-text:t" inset="0.0pt,0.0pt,0.0pt,0.0pt">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0</w:t>
                      <w:fldChar w:fldCharType="end"/>
                    </w:r>
                  </w:p>
                </w:txbxContent>
              </v:textbox>
            </v:shape>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r>
      <w:rPr>
        <w:noProof/>
      </w:rPr>
      <mc:AlternateContent>
        <mc:Choice Requires="wps">
          <w:drawing>
            <wp:anchor distT="0" distB="0" distL="0" distR="0" simplePos="0" relativeHeight="251659268" behindDoc="0" locked="0" layoutInCell="0" hidden="0" allowOverlap="1">
              <wp:simplePos x="0" y="0"/>
              <wp:positionH relativeFrom="margin">
                <wp:align>center</wp:align>
              </wp:positionH>
              <wp:positionV relativeFrom="paragraph">
                <wp:posOffset>635</wp:posOffset>
              </wp:positionV>
              <wp:extent cx="7560310" cy="350520"/>
              <wp:effectExtent l="0" t="0" r="0" b="0"/>
              <wp:wrapSquare wrapText="bothSides"/>
              <wp:docPr id="1028" name="Текстовое поле5"/>
              <wp:cNvGraphicFramePr/>
              <a:graphic xmlns:a="http://schemas.openxmlformats.org/drawingml/2006/main">
                <a:graphicData uri="http://schemas.microsoft.com/office/word/2010/wordprocessingShape">
                  <wps:wsp>
                    <wps:cNvSpPr txBox="1">
                      <a:extLst>
                        <a:ext uri="smNativeData">
                          <sm:smNativeData xmlns:sm="smNativeData" val="SMDATA_14_TC27Y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wAAAAAAAQAAACgAAAAIAAAAAgAAAAIAAAA="/>
                        </a:ext>
                      </a:extLst>
                    </wps:cNvSpPr>
                    <wps:spPr>
                      <a:xfrm>
                        <a:off x="0" y="0"/>
                        <a:ext cx="7560310" cy="350520"/>
                      </a:xfrm>
                      <a:prstGeom prst="rect">
                        <a:avLst/>
                      </a:prstGeom>
                      <a:noFill/>
                      <a:ln w="12700">
                        <a:noFill/>
                      </a:ln>
                    </wps:spPr>
                    <wps:txbx>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0</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5" o:spid="_x0000_s14337" type="#_x0000_t202" style="position:absolute;mso-position-horizontal:center;margin-top:0.05pt;mso-position-horizontal-relative:margin;width:595.30pt;height:27.60pt;z-index:251659268;mso-wrap-distance-left:0.00pt;mso-wrap-distance-top:0.00pt;mso-wrap-distance-right:0.00pt;mso-wrap-distance-bottom:0.00pt;mso-wrap-style:none" stroked="f" filled="f" v:ext="SMDATA_14_TC27Y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AwAAAAAAAQAAACgAAAAIAAAAAgAAAAIAAAA=" o:insetmode="custom">
              <w10:wrap type="square" anchorx="margin" anchory="text"/>
              <v:textbox style="mso-fit-shape-to-text:t" inset="0.0pt,0.0pt,0.0pt,0.0pt">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0</w:t>
                      <w:fldChar w:fldCharType="end"/>
                    </w:r>
                  </w:p>
                </w:txbxContent>
              </v:textbox>
            </v:shape>
          </w:pict>
        </mc:Fallback>
      </mc:AlternateContent>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3"/>
    </w:pPr>
    <w:r>
      <w:rPr>
        <w:noProof/>
      </w:rPr>
      <mc:AlternateContent>
        <mc:Choice Requires="wps">
          <w:drawing>
            <wp:anchor distT="0" distB="0" distL="0" distR="0" simplePos="0" relativeHeight="251659269" behindDoc="0" locked="0" layoutInCell="0" hidden="0" allowOverlap="1">
              <wp:simplePos x="0" y="0"/>
              <wp:positionH relativeFrom="margin">
                <wp:align>center</wp:align>
              </wp:positionH>
              <wp:positionV relativeFrom="paragraph">
                <wp:posOffset>635</wp:posOffset>
              </wp:positionV>
              <wp:extent cx="7560310" cy="350520"/>
              <wp:effectExtent l="0" t="0" r="0" b="0"/>
              <wp:wrapSquare wrapText="bothSides"/>
              <wp:docPr id="1029" name="Текстовое поле6"/>
              <wp:cNvGraphicFramePr/>
              <a:graphic xmlns:a="http://schemas.openxmlformats.org/drawingml/2006/main">
                <a:graphicData uri="http://schemas.microsoft.com/office/word/2010/wordprocessingShape">
                  <wps:wsp>
                    <wps:cNvSpPr txBox="1">
                      <a:extLst>
                        <a:ext uri="smNativeData">
                          <sm:smNativeData xmlns:sm="smNativeData" val="SMDATA_14_TC27Y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BAAAAAAAAQAAACgAAAAIAAAAAgAAAAIAAAA="/>
                        </a:ext>
                      </a:extLst>
                    </wps:cNvSpPr>
                    <wps:spPr>
                      <a:xfrm>
                        <a:off x="0" y="0"/>
                        <a:ext cx="7560310" cy="350520"/>
                      </a:xfrm>
                      <a:prstGeom prst="rect">
                        <a:avLst/>
                      </a:prstGeom>
                      <a:noFill/>
                      <a:ln w="12700">
                        <a:noFill/>
                      </a:ln>
                    </wps:spPr>
                    <wps:txbx>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0</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6" o:spid="_x0000_s18433" type="#_x0000_t202" style="position:absolute;mso-position-horizontal:center;margin-top:0.05pt;mso-position-horizontal-relative:margin;width:595.30pt;height:27.60pt;z-index:251659269;mso-wrap-distance-left:0.00pt;mso-wrap-distance-top:0.00pt;mso-wrap-distance-right:0.00pt;mso-wrap-distance-bottom:0.00pt;mso-wrap-style:none" stroked="f" filled="f" v:ext="SMDATA_14_TC27Y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AAAAAAgAAAAEAAACCLgAAKAIAAAAABAAAAAAAAQAAACgAAAAIAAAAAgAAAAIAAAA=" o:insetmode="custom">
              <w10:wrap type="square" anchorx="margin" anchory="text"/>
              <v:textbox style="mso-fit-shape-to-text:t" inset="0.0pt,0.0pt,0.0pt,0.0pt">
                <w:txbxContent>
                  <w:p>
                    <w:pPr>
                      <w:pStyle w:val="para13"/>
                    </w:pPr>
                    <w:r>
                      <w:rPr>
                        <w:rStyle w:val="char12"/>
                      </w:rPr>
                    </w:r>
                  </w:p>
                  <w:p>
                    <w:pPr>
                      <w:pStyle w:val="para13"/>
                      <w:spacing/>
                      <w:jc w:val="center"/>
                    </w:pPr>
                    <w:r>
                      <w:rPr>
                        <w:rStyle w:val="char12"/>
                      </w:rPr>
                    </w:r>
                    <w:r>
                      <w:rPr>
                        <w:rStyle w:val="char12"/>
                      </w:rPr>
                      <w:fldChar w:fldCharType="begin"/>
                      <w:instrText xml:space="preserve"> PAGE </w:instrText>
                      <w:fldChar w:fldCharType="separate"/>
                      <w:t>0</w:t>
                      <w:fldChar w:fldCharType="end"/>
                    </w:r>
                  </w:p>
                </w:txbxContent>
              </v:textbox>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709" w:hanging="0"/>
      </w:pPr>
    </w:lvl>
    <w:lvl w:ilvl="1">
      <w:start w:val="1"/>
      <w:numFmt w:val="lowerLetter"/>
      <w:suff w:val="tab"/>
      <w:lvlText w:val="%2."/>
      <w:lvlJc w:val="left"/>
      <w:pPr>
        <w:ind w:left="1429" w:hanging="0"/>
      </w:pPr>
    </w:lvl>
    <w:lvl w:ilvl="2">
      <w:start w:val="1"/>
      <w:numFmt w:val="lowerRoman"/>
      <w:suff w:val="tab"/>
      <w:lvlText w:val="%3."/>
      <w:lvlJc w:val="left"/>
      <w:pPr>
        <w:ind w:left="2329" w:hanging="0"/>
      </w:pPr>
    </w:lvl>
    <w:lvl w:ilvl="3">
      <w:start w:val="1"/>
      <w:numFmt w:val="decimal"/>
      <w:suff w:val="tab"/>
      <w:lvlText w:val="%4."/>
      <w:lvlJc w:val="left"/>
      <w:pPr>
        <w:ind w:left="2869" w:hanging="0"/>
      </w:pPr>
    </w:lvl>
    <w:lvl w:ilvl="4">
      <w:start w:val="1"/>
      <w:numFmt w:val="lowerLetter"/>
      <w:suff w:val="tab"/>
      <w:lvlText w:val="%5."/>
      <w:lvlJc w:val="left"/>
      <w:pPr>
        <w:ind w:left="3589" w:hanging="0"/>
      </w:pPr>
    </w:lvl>
    <w:lvl w:ilvl="5">
      <w:start w:val="1"/>
      <w:numFmt w:val="lowerRoman"/>
      <w:suff w:val="tab"/>
      <w:lvlText w:val="%6."/>
      <w:lvlJc w:val="left"/>
      <w:pPr>
        <w:ind w:left="4489" w:hanging="0"/>
      </w:pPr>
    </w:lvl>
    <w:lvl w:ilvl="6">
      <w:start w:val="1"/>
      <w:numFmt w:val="decimal"/>
      <w:suff w:val="tab"/>
      <w:lvlText w:val="%7."/>
      <w:lvlJc w:val="left"/>
      <w:pPr>
        <w:ind w:left="5029" w:hanging="0"/>
      </w:pPr>
    </w:lvl>
    <w:lvl w:ilvl="7">
      <w:start w:val="1"/>
      <w:numFmt w:val="lowerLetter"/>
      <w:suff w:val="tab"/>
      <w:lvlText w:val="%8."/>
      <w:lvlJc w:val="left"/>
      <w:pPr>
        <w:ind w:left="5749" w:hanging="0"/>
      </w:pPr>
    </w:lvl>
    <w:lvl w:ilvl="8">
      <w:start w:val="1"/>
      <w:numFmt w:val="lowerRoman"/>
      <w:suff w:val="tab"/>
      <w:lvlText w:val="%9."/>
      <w:lvlJc w:val="left"/>
      <w:pPr>
        <w:ind w:left="6649"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788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7"/>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39656780" w:val="104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ru-ru" w:eastAsia="ru-ru" w:bidi="ar-sa"/>
    </w:rPr>
  </w:style>
  <w:style w:type="paragraph" w:styleId="para1">
    <w:name w:val="heading 1"/>
    <w:qFormat/>
    <w:basedOn w:val="para0"/>
    <w:next w:val="para0"/>
    <w:pPr>
      <w:spacing w:before="108" w:after="108"/>
      <w:jc w:val="center"/>
      <w:outlineLvl w:val="0"/>
      <w:widowControl w:val="0"/>
    </w:pPr>
    <w:rPr>
      <w:rFonts w:ascii="Arial" w:hAnsi="Arial" w:cs="Arial"/>
      <w:b/>
      <w:bCs/>
      <w:color w:val="00007f"/>
    </w:rPr>
  </w:style>
  <w:style w:type="paragraph" w:styleId="para2">
    <w:name w:val="heading 2"/>
    <w:qFormat/>
    <w:basedOn w:val="para0"/>
    <w:next w:val="para0"/>
    <w:pPr>
      <w:spacing w:before="240" w:after="60"/>
      <w:keepNext/>
      <w:outlineLvl w:val="1"/>
    </w:pPr>
    <w:rPr>
      <w:rFonts w:ascii="Cambria" w:hAnsi="Cambria" w:cs="Cambria"/>
      <w:b/>
      <w:bCs/>
      <w:i/>
      <w:iCs/>
      <w:sz w:val="28"/>
      <w:szCs w:val="28"/>
    </w:rPr>
  </w:style>
  <w:style w:type="paragraph" w:styleId="para3">
    <w:name w:val="heading 3"/>
    <w:qFormat/>
    <w:basedOn w:val="para0"/>
    <w:next w:val="para0"/>
    <w:pPr>
      <w:spacing w:before="200" w:line="276" w:lineRule="auto"/>
      <w:keepNext/>
      <w:outlineLvl w:val="2"/>
      <w:keepLines/>
    </w:pPr>
    <w:rPr>
      <w:rFonts w:ascii="Cambria" w:hAnsi="Cambria" w:eastAsia="Calibri" w:cs="Cambria"/>
      <w:b/>
      <w:bCs/>
      <w:color w:val="7f7f7f"/>
      <w:sz w:val="22"/>
      <w:szCs w:val="22"/>
      <w:lang w:eastAsia="en-us"/>
    </w:rPr>
  </w:style>
  <w:style w:type="paragraph" w:styleId="para4">
    <w:name w:val="heading 4"/>
    <w:qFormat/>
    <w:basedOn w:val="para0"/>
    <w:next w:val="para0"/>
    <w:pPr>
      <w:spacing w:before="240" w:after="60"/>
      <w:keepNext/>
      <w:outlineLvl w:val="3"/>
    </w:pPr>
    <w:rPr>
      <w:b/>
      <w:bCs/>
      <w:sz w:val="28"/>
      <w:szCs w:val="28"/>
    </w:rPr>
  </w:style>
  <w:style w:type="paragraph" w:styleId="para5">
    <w:name w:val="heading 5"/>
    <w:qFormat/>
    <w:basedOn w:val="para0"/>
    <w:next w:val="para0"/>
    <w:pPr>
      <w:spacing w:before="240" w:after="60"/>
      <w:outlineLvl w:val="4"/>
    </w:pPr>
    <w:rPr>
      <w:b/>
      <w:bCs/>
      <w:i/>
      <w:iCs/>
      <w:sz w:val="26"/>
      <w:szCs w:val="26"/>
    </w:rPr>
  </w:style>
  <w:style w:type="paragraph" w:styleId="para6">
    <w:name w:val="heading 6"/>
    <w:qFormat/>
    <w:basedOn w:val="para0"/>
    <w:next w:val="para0"/>
    <w:pPr>
      <w:spacing w:before="240" w:after="60" w:line="276" w:lineRule="auto"/>
      <w:outlineLvl w:val="5"/>
    </w:pPr>
    <w:rPr>
      <w:rFonts w:ascii="Calibri" w:hAnsi="Calibri" w:cs="Calibri"/>
      <w:b/>
      <w:bCs/>
      <w:sz w:val="22"/>
      <w:szCs w:val="22"/>
      <w:lang w:eastAsia="en-us"/>
    </w:rPr>
  </w:style>
  <w:style w:type="paragraph" w:styleId="para7">
    <w:name w:val="heading 7"/>
    <w:qFormat/>
    <w:basedOn w:val="para0"/>
    <w:next w:val="para0"/>
    <w:pPr>
      <w:spacing w:before="240" w:after="60" w:line="276" w:lineRule="auto"/>
      <w:outlineLvl w:val="6"/>
    </w:pPr>
    <w:rPr>
      <w:rFonts w:ascii="Calibri" w:hAnsi="Calibri" w:cs="Calibri"/>
      <w:lang w:eastAsia="en-us"/>
    </w:rPr>
  </w:style>
  <w:style w:type="paragraph" w:styleId="para8">
    <w:name w:val="heading 8"/>
    <w:qFormat/>
    <w:basedOn w:val="para0"/>
    <w:next w:val="para0"/>
    <w:pPr>
      <w:spacing w:before="240" w:after="60" w:line="276" w:lineRule="auto"/>
      <w:outlineLvl w:val="7"/>
    </w:pPr>
    <w:rPr>
      <w:rFonts w:ascii="Calibri" w:hAnsi="Calibri" w:cs="Calibri"/>
      <w:i/>
      <w:iCs/>
      <w:lang w:eastAsia="en-us"/>
    </w:rPr>
  </w:style>
  <w:style w:type="paragraph" w:styleId="para9">
    <w:name w:val="heading 9"/>
    <w:qFormat/>
    <w:basedOn w:val="para0"/>
    <w:next w:val="para0"/>
    <w:pPr>
      <w:spacing w:before="240" w:after="60" w:line="276" w:lineRule="auto"/>
      <w:outlineLvl w:val="8"/>
    </w:pPr>
    <w:rPr>
      <w:rFonts w:ascii="Cambria" w:hAnsi="Cambria" w:cs="Cambria"/>
      <w:sz w:val="22"/>
      <w:szCs w:val="22"/>
      <w:lang w:eastAsia="en-us"/>
    </w:rPr>
  </w:style>
  <w:style w:type="paragraph" w:styleId="para10">
    <w:name w:val="Body Text Indent"/>
    <w:qFormat/>
    <w:basedOn w:val="para0"/>
    <w:pPr>
      <w:spacing/>
      <w:jc w:val="both"/>
    </w:pPr>
    <w:rPr>
      <w:sz w:val="28"/>
      <w:szCs w:val="28"/>
    </w:rPr>
  </w:style>
  <w:style w:type="paragraph" w:styleId="para11" w:customStyle="1">
    <w:name w:val="Таблицы (моноширинный)"/>
    <w:qFormat/>
    <w:basedOn w:val="para0"/>
    <w:next w:val="para0"/>
    <w:pPr>
      <w:spacing/>
      <w:jc w:val="both"/>
      <w:widowControl w:val="0"/>
    </w:pPr>
    <w:rPr>
      <w:rFonts w:ascii="Courier New" w:hAnsi="Courier New" w:cs="Courier New"/>
    </w:rPr>
  </w:style>
  <w:style w:type="paragraph" w:styleId="para12">
    <w:name w:val="Balloon Text"/>
    <w:qFormat/>
    <w:basedOn w:val="para0"/>
    <w:rPr>
      <w:rFonts w:ascii="Tahoma" w:hAnsi="Tahoma" w:cs="Tahoma"/>
      <w:sz w:val="16"/>
      <w:szCs w:val="16"/>
    </w:rPr>
  </w:style>
  <w:style w:type="paragraph" w:styleId="para13">
    <w:name w:val="Header"/>
    <w:qFormat/>
    <w:basedOn w:val="para0"/>
    <w:pPr>
      <w:tabs defTabSz="708">
        <w:tab w:val="center" w:pos="4677" w:leader="none"/>
        <w:tab w:val="right" w:pos="9355" w:leader="none"/>
      </w:tabs>
    </w:pPr>
  </w:style>
  <w:style w:type="paragraph" w:styleId="para14">
    <w:name w:val="Footer"/>
    <w:qFormat/>
    <w:basedOn w:val="para0"/>
    <w:pPr>
      <w:tabs defTabSz="708">
        <w:tab w:val="center" w:pos="4677" w:leader="none"/>
        <w:tab w:val="right" w:pos="9355" w:leader="none"/>
      </w:tabs>
    </w:pPr>
  </w:style>
  <w:style w:type="paragraph" w:styleId="para15" w:customStyle="1">
    <w:name w:val="Heading"/>
    <w:qFormat/>
    <w:rPr>
      <w:rFonts w:ascii="Arial" w:hAnsi="Arial" w:cs="Arial"/>
      <w:sz w:val="28"/>
      <w:szCs w:val="28"/>
      <w:lang w:val="ru-ru" w:eastAsia="ru-ru" w:bidi="ar-sa"/>
    </w:rPr>
  </w:style>
  <w:style w:type="paragraph" w:styleId="para16" w:customStyle="1">
    <w:name w:val="ConsPlusNormal"/>
    <w:qFormat/>
    <w:pPr>
      <w:ind w:firstLine="720"/>
    </w:pPr>
    <w:rPr>
      <w:rFonts w:ascii="Arial" w:hAnsi="Arial" w:cs="Arial"/>
      <w:lang w:val="ru-ru" w:eastAsia="ru-ru" w:bidi="ar-sa"/>
    </w:rPr>
  </w:style>
  <w:style w:type="paragraph" w:styleId="para17" w:customStyle="1">
    <w:name w:val="ConsNormal"/>
    <w:qFormat/>
    <w:pPr>
      <w:ind w:firstLine="720"/>
    </w:pPr>
    <w:rPr>
      <w:rFonts w:ascii="Arial" w:hAnsi="Arial" w:cs="Arial"/>
      <w:lang w:val="ru-ru" w:eastAsia="ru-ru" w:bidi="ar-sa"/>
    </w:rPr>
  </w:style>
  <w:style w:type="paragraph" w:styleId="para18" w:customStyle="1">
    <w:name w:val="Times12"/>
    <w:qFormat/>
    <w:basedOn w:val="para0"/>
    <w:pPr>
      <w:ind w:firstLine="709"/>
      <w:spacing/>
      <w:jc w:val="both"/>
    </w:pPr>
  </w:style>
  <w:style w:type="paragraph" w:styleId="para19">
    <w:name w:val="Body Text"/>
    <w:qFormat/>
    <w:basedOn w:val="para0"/>
    <w:pPr>
      <w:spacing/>
      <w:jc w:val="both"/>
    </w:pPr>
    <w:rPr>
      <w:sz w:val="28"/>
      <w:szCs w:val="28"/>
    </w:rPr>
  </w:style>
  <w:style w:type="paragraph" w:styleId="para20">
    <w:name w:val="Title"/>
    <w:qFormat/>
    <w:pPr>
      <w:widowControl w:val="0"/>
    </w:pPr>
    <w:rPr>
      <w:b/>
      <w:bCs/>
      <w:color w:val="000000"/>
      <w:sz w:val="24"/>
      <w:szCs w:val="24"/>
      <w:lang w:val="ru-ru" w:eastAsia="ru-ru" w:bidi="ar-sa"/>
    </w:rPr>
  </w:style>
  <w:style w:type="paragraph" w:styleId="para21">
    <w:name w:val="Subtitle"/>
    <w:qFormat/>
    <w:basedOn w:val="para0"/>
    <w:next w:val="para0"/>
    <w:pPr>
      <w:spacing w:after="60" w:line="276" w:lineRule="auto"/>
      <w:jc w:val="center"/>
      <w:outlineLvl w:val="1"/>
    </w:pPr>
    <w:rPr>
      <w:rFonts w:ascii="Cambria" w:hAnsi="Cambria" w:cs="Cambria"/>
      <w:lang w:val="ru-ru" w:eastAsia="en-us"/>
    </w:rPr>
  </w:style>
  <w:style w:type="paragraph" w:styleId="para22">
    <w:name w:val="No Spacing"/>
    <w:qFormat/>
    <w:basedOn w:val="para0"/>
    <w:rPr>
      <w:rFonts w:ascii="Calibri" w:hAnsi="Calibri" w:eastAsia="Calibri" w:cs="Calibri"/>
      <w:sz w:val="22"/>
      <w:szCs w:val="22"/>
      <w:lang w:eastAsia="en-us"/>
    </w:rPr>
  </w:style>
  <w:style w:type="paragraph" w:styleId="para23">
    <w:name w:val="Quote"/>
    <w:qFormat/>
    <w:basedOn w:val="para0"/>
    <w:next w:val="para0"/>
    <w:pPr>
      <w:spacing w:after="200" w:line="276" w:lineRule="auto"/>
    </w:pPr>
    <w:rPr>
      <w:rFonts w:ascii="Calibri" w:hAnsi="Calibri" w:eastAsia="Calibri" w:cs="Calibri"/>
      <w:i/>
      <w:iCs/>
      <w:color w:val="000000"/>
      <w:sz w:val="22"/>
      <w:szCs w:val="22"/>
      <w:lang w:val="ru-ru" w:eastAsia="en-us"/>
    </w:rPr>
  </w:style>
  <w:style w:type="paragraph" w:styleId="para24">
    <w:name w:val="Intense Quote"/>
    <w:qFormat/>
    <w:basedOn w:val="para0"/>
    <w:next w:val="para0"/>
    <w:pPr>
      <w:ind w:left="936" w:right="936"/>
      <w:spacing w:before="200" w:after="280" w:line="276" w:lineRule="auto"/>
      <w:pBdr>
        <w:top w:val="nil" w:sz="0" w:space="0" w:color="000000" tmln="20, 20, 20, 0, 0"/>
        <w:left w:val="nil" w:sz="0" w:space="0" w:color="000000" tmln="20, 20, 20, 0, 0"/>
        <w:bottom w:val="single" w:sz="4" w:space="4" w:color="4F81BD" tmln="10, 20, 20, 0, 80"/>
        <w:right w:val="nil" w:sz="0" w:space="0" w:color="000000" tmln="20, 20, 20, 0, 0"/>
        <w:between w:val="nil" w:sz="0" w:space="0" w:color="000000" tmln="20, 20, 20, 0, 0"/>
      </w:pBdr>
      <w:shd w:val="none"/>
    </w:pPr>
    <w:rPr>
      <w:rFonts w:ascii="Calibri" w:hAnsi="Calibri" w:eastAsia="Calibri" w:cs="Calibri"/>
      <w:b/>
      <w:bCs/>
      <w:i/>
      <w:iCs/>
      <w:color w:val="7f7f7f"/>
      <w:sz w:val="22"/>
      <w:szCs w:val="22"/>
      <w:lang w:val="ru-ru" w:eastAsia="en-us"/>
    </w:rPr>
  </w:style>
  <w:style w:type="paragraph" w:styleId="para25" w:customStyle="1">
    <w:name w:val="ConsPlusTitle"/>
    <w:qFormat/>
    <w:pPr>
      <w:widowControl w:val="0"/>
    </w:pPr>
    <w:rPr>
      <w:rFonts w:ascii="Arial" w:hAnsi="Arial" w:cs="Arial"/>
      <w:b/>
      <w:bCs/>
      <w:lang w:val="ru-ru" w:eastAsia="ru-ru" w:bidi="ar-sa"/>
    </w:rPr>
  </w:style>
  <w:style w:type="paragraph" w:styleId="para26" w:customStyle="1">
    <w:name w:val="xl64"/>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27" w:customStyle="1">
    <w:name w:val="xl65"/>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28" w:customStyle="1">
    <w:name w:val="xl66"/>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29" w:customStyle="1">
    <w:name w:val="xl67"/>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0" w:customStyle="1">
    <w:name w:val="xl68"/>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1" w:customStyle="1">
    <w:name w:val="xl69"/>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2" w:customStyle="1">
    <w:name w:val="xl70"/>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3">
    <w:name w:val="List Paragraph"/>
    <w:qFormat/>
    <w:basedOn w:val="para0"/>
    <w:pPr>
      <w:ind w:left="720"/>
      <w:contextualSpacing/>
    </w:pPr>
    <w:rPr>
      <w:rFonts w:ascii="Calibri" w:hAnsi="Calibri" w:eastAsia="Calibri" w:cs="Calibri"/>
      <w:sz w:val="22"/>
      <w:szCs w:val="22"/>
      <w:lang w:eastAsia="en-us"/>
    </w:rPr>
  </w:style>
  <w:style w:type="paragraph" w:styleId="para34">
    <w:name w:val="Normal (Web)"/>
    <w:qFormat/>
    <w:basedOn w:val="para0"/>
    <w:pPr>
      <w:spacing w:before="100" w:after="100" w:beforeAutospacing="1" w:afterAutospacing="1"/>
    </w:pPr>
  </w:style>
  <w:style w:type="paragraph" w:styleId="para35" w:customStyle="1">
    <w:name w:val="ConsPlusNonformat"/>
    <w:qFormat/>
    <w:rPr>
      <w:rFonts w:ascii="Courier New" w:hAnsi="Courier New" w:eastAsia="Calibri" w:cs="Courier New"/>
      <w:lang w:val="ru-ru" w:eastAsia="en-us" w:bidi="ar-sa"/>
    </w:rPr>
  </w:style>
  <w:style w:type="paragraph" w:styleId="para36" w:customStyle="1">
    <w:name w:val="ConsPlusCell"/>
    <w:qFormat/>
    <w:rPr>
      <w:rFonts w:eastAsia="Calibri"/>
      <w:sz w:val="24"/>
      <w:szCs w:val="24"/>
      <w:lang w:val="ru-ru" w:eastAsia="en-us" w:bidi="ar-sa"/>
    </w:rPr>
  </w:style>
  <w:style w:type="paragraph" w:styleId="para37" w:customStyle="1">
    <w:name w:val="xl63"/>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8" w:customStyle="1">
    <w:name w:val="xl71"/>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9" w:customStyle="1">
    <w:name w:val="xl72"/>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0" w:customStyle="1">
    <w:name w:val="xl73"/>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1" w:customStyle="1">
    <w:name w:val="xl74"/>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2" w:customStyle="1">
    <w:name w:val="xl75"/>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3" w:customStyle="1">
    <w:name w:val="xl76"/>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4" w:customStyle="1">
    <w:name w:val="Основной текст (2)"/>
    <w:qFormat/>
    <w:basedOn w:val="para0"/>
    <w:pPr>
      <w:ind w:hanging="700"/>
      <w:spacing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5" w:customStyle="1">
    <w:name w:val="Заголовок №1"/>
    <w:qFormat/>
    <w:basedOn w:val="para0"/>
    <w:pPr>
      <w:spacing w:before="540"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6" w:customStyle="1">
    <w:name w:val="Основной текст (3)"/>
    <w:qFormat/>
    <w:basedOn w:val="para0"/>
    <w:pPr>
      <w:spacing w:line="320"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0"/>
      <w:szCs w:val="20"/>
      <w:shd w:val="clear" w:fill="ffffff"/>
    </w:rPr>
  </w:style>
  <w:style w:type="paragraph" w:styleId="para47" w:customStyle="1">
    <w:name w:val="Нормальный"/>
    <w:qFormat/>
    <w:pPr>
      <w:widowControl w:val="0"/>
    </w:pPr>
    <w:rPr>
      <w:color w:val="000000"/>
      <w:sz w:val="24"/>
      <w:szCs w:val="24"/>
      <w:lang w:val="ru-ru" w:eastAsia="ru-ru" w:bidi="ar-sa"/>
    </w:rPr>
  </w:style>
  <w:style w:type="paragraph" w:styleId="para48" w:customStyle="1">
    <w:name w:val="Eiiey"/>
    <w:qFormat/>
    <w:basedOn w:val="para0"/>
    <w:pPr>
      <w:ind w:left="547" w:hanging="547"/>
      <w:spacing w:before="240"/>
    </w:pPr>
    <w:rPr>
      <w:rFonts w:ascii="Courier New" w:hAnsi="Courier New" w:cs="Courier New"/>
    </w:rPr>
  </w:style>
  <w:style w:type="paragraph" w:styleId="para49" w:customStyle="1">
    <w:name w:val="xl77"/>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50" w:customStyle="1">
    <w:name w:val="Рецензия"/>
    <w:qFormat/>
    <w:rPr>
      <w:sz w:val="24"/>
      <w:szCs w:val="24"/>
      <w:lang w:val="ru-ru" w:eastAsia="ru-ru" w:bidi="ar-sa"/>
    </w:rPr>
  </w:style>
  <w:style w:type="character" w:styleId="char0" w:default="1">
    <w:name w:val="Default Paragraph Font"/>
    <w:basedOn w:val="char0"/>
  </w:style>
  <w:style w:type="character" w:styleId="char1" w:customStyle="1">
    <w:name w:val="Заголовок 1 Знак"/>
    <w:rPr>
      <w:rFonts w:ascii="Arial" w:hAnsi="Arial" w:cs="Arial"/>
      <w:b/>
      <w:bCs/>
      <w:color w:val="00007f"/>
      <w:sz w:val="24"/>
      <w:szCs w:val="24"/>
      <w:lang w:val="ru-ru" w:eastAsia="ru-ru" w:bidi="ar-sa"/>
    </w:rPr>
  </w:style>
  <w:style w:type="character" w:styleId="char2" w:customStyle="1">
    <w:name w:val="Заголовок 2 Знак"/>
    <w:rPr>
      <w:rFonts w:ascii="Cambria" w:hAnsi="Cambria"/>
      <w:b/>
      <w:bCs/>
      <w:i/>
      <w:iCs/>
      <w:sz w:val="28"/>
      <w:szCs w:val="28"/>
      <w:lang w:val="ru-ru" w:eastAsia="ru-ru" w:bidi="ar-sa"/>
    </w:rPr>
  </w:style>
  <w:style w:type="character" w:styleId="char3" w:customStyle="1">
    <w:name w:val="Заголовок 3 Знак"/>
    <w:rPr>
      <w:rFonts w:ascii="Cambria" w:hAnsi="Cambria" w:eastAsia="Calibri"/>
      <w:b/>
      <w:bCs/>
      <w:color w:val="7f7f7f"/>
      <w:sz w:val="22"/>
      <w:szCs w:val="22"/>
      <w:lang w:val="ru-ru" w:eastAsia="en-us" w:bidi="ar-sa"/>
    </w:rPr>
  </w:style>
  <w:style w:type="character" w:styleId="char4" w:customStyle="1">
    <w:name w:val="Заголовок 4 Знак"/>
    <w:rPr>
      <w:b/>
      <w:bCs/>
      <w:kern w:val="0"/>
      <w:sz w:val="28"/>
      <w:szCs w:val="28"/>
      <w:lang w:val="ru-ru" w:eastAsia="ru-ru" w:bidi="ar-sa"/>
    </w:rPr>
  </w:style>
  <w:style w:type="character" w:styleId="char5" w:customStyle="1">
    <w:name w:val="Заголовок 5 Знак"/>
    <w:rPr>
      <w:b/>
      <w:bCs/>
      <w:i/>
      <w:iCs/>
      <w:sz w:val="26"/>
      <w:szCs w:val="26"/>
      <w:lang w:val="ru-ru" w:eastAsia="ru-ru" w:bidi="ar-sa"/>
    </w:rPr>
  </w:style>
  <w:style w:type="character" w:styleId="char6" w:customStyle="1">
    <w:name w:val="Заголовок 6 Знак"/>
    <w:rPr>
      <w:rFonts w:ascii="Calibri" w:hAnsi="Calibri"/>
      <w:b/>
      <w:bCs/>
      <w:sz w:val="22"/>
      <w:szCs w:val="22"/>
      <w:lang w:val="ru-ru" w:eastAsia="en-us" w:bidi="ar-sa"/>
    </w:rPr>
  </w:style>
  <w:style w:type="character" w:styleId="char7" w:customStyle="1">
    <w:name w:val="Заголовок 7 Знак"/>
    <w:rPr>
      <w:rFonts w:ascii="Calibri" w:hAnsi="Calibri"/>
      <w:sz w:val="24"/>
      <w:szCs w:val="24"/>
      <w:lang w:val="ru-ru" w:eastAsia="en-us" w:bidi="ar-sa"/>
    </w:rPr>
  </w:style>
  <w:style w:type="character" w:styleId="char8" w:customStyle="1">
    <w:name w:val="Заголовок 8 Знак"/>
    <w:rPr>
      <w:rFonts w:ascii="Calibri" w:hAnsi="Calibri"/>
      <w:i/>
      <w:iCs/>
      <w:sz w:val="24"/>
      <w:szCs w:val="24"/>
      <w:lang w:val="ru-ru" w:eastAsia="en-us" w:bidi="ar-sa"/>
    </w:rPr>
  </w:style>
  <w:style w:type="character" w:styleId="char9" w:customStyle="1">
    <w:name w:val="Заголовок 9 Знак"/>
    <w:rPr>
      <w:rFonts w:ascii="Cambria" w:hAnsi="Cambria"/>
      <w:sz w:val="22"/>
      <w:szCs w:val="22"/>
      <w:lang w:val="ru-ru" w:eastAsia="en-us" w:bidi="ar-sa"/>
    </w:rPr>
  </w:style>
  <w:style w:type="character" w:styleId="char10" w:customStyle="1">
    <w:name w:val="Текст выноски Знак"/>
    <w:rPr>
      <w:rFonts w:ascii="Tahoma" w:hAnsi="Tahoma" w:cs="Tahoma"/>
      <w:sz w:val="16"/>
      <w:szCs w:val="16"/>
      <w:lang w:val="ru-ru" w:eastAsia="ru-ru" w:bidi="ar-sa"/>
    </w:rPr>
  </w:style>
  <w:style w:type="character" w:styleId="char11" w:customStyle="1">
    <w:name w:val="Верхний колонтитул Знак"/>
    <w:rPr>
      <w:sz w:val="24"/>
      <w:szCs w:val="24"/>
      <w:lang w:val="ru-ru" w:eastAsia="ru-ru" w:bidi="ar-sa"/>
    </w:rPr>
  </w:style>
  <w:style w:type="character" w:styleId="char12">
    <w:name w:val="Page Number"/>
  </w:style>
  <w:style w:type="character" w:styleId="char13" w:customStyle="1">
    <w:name w:val="Нижний колонтитул Знак"/>
    <w:rPr>
      <w:sz w:val="24"/>
      <w:szCs w:val="24"/>
      <w:lang w:val="ru-ru" w:eastAsia="ru-ru" w:bidi="ar-sa"/>
    </w:rPr>
  </w:style>
  <w:style w:type="character" w:styleId="char14" w:customStyle="1">
    <w:name w:val="Основной текст Знак"/>
    <w:rPr>
      <w:sz w:val="28"/>
      <w:szCs w:val="28"/>
      <w:lang w:val="ru-ru" w:eastAsia="ru-ru" w:bidi="ar-sa"/>
    </w:rPr>
  </w:style>
  <w:style w:type="character" w:styleId="char15" w:customStyle="1">
    <w:name w:val="Название Знак"/>
    <w:rPr>
      <w:rFonts w:ascii="Cambria" w:hAnsi="Cambria"/>
      <w:b/>
      <w:bCs/>
      <w:kern w:val="1"/>
      <w:sz w:val="32"/>
      <w:szCs w:val="32"/>
      <w:lang w:eastAsia="en-us" w:bidi="ar-sa"/>
    </w:rPr>
  </w:style>
  <w:style w:type="character" w:styleId="char16" w:customStyle="1">
    <w:name w:val="Подзаголовок Знак"/>
    <w:rPr>
      <w:rFonts w:ascii="Cambria" w:hAnsi="Cambria"/>
      <w:sz w:val="24"/>
      <w:szCs w:val="24"/>
      <w:lang w:eastAsia="en-us" w:bidi="ar-sa"/>
    </w:rPr>
  </w:style>
  <w:style w:type="character" w:styleId="char17" w:customStyle="1">
    <w:name w:val="Без интервала Знак"/>
    <w:rPr>
      <w:rFonts w:ascii="Calibri" w:hAnsi="Calibri" w:eastAsia="Calibri"/>
      <w:sz w:val="22"/>
      <w:szCs w:val="22"/>
      <w:lang w:val="ru-ru" w:eastAsia="en-us" w:bidi="ar-sa"/>
    </w:rPr>
  </w:style>
  <w:style w:type="character" w:styleId="char18" w:customStyle="1">
    <w:name w:val="Цитата 2 Знак"/>
    <w:rPr>
      <w:rFonts w:ascii="Calibri" w:hAnsi="Calibri" w:eastAsia="Calibri"/>
      <w:i/>
      <w:iCs/>
      <w:color w:val="000000"/>
      <w:sz w:val="22"/>
      <w:szCs w:val="22"/>
      <w:lang w:eastAsia="en-us" w:bidi="ar-sa"/>
    </w:rPr>
  </w:style>
  <w:style w:type="character" w:styleId="char19" w:customStyle="1">
    <w:name w:val="Выделенная цитата Знак"/>
    <w:rPr>
      <w:rFonts w:ascii="Calibri" w:hAnsi="Calibri" w:eastAsia="Calibri"/>
      <w:b/>
      <w:bCs/>
      <w:i/>
      <w:iCs/>
      <w:color w:val="7f7f7f"/>
      <w:sz w:val="22"/>
      <w:szCs w:val="22"/>
      <w:lang w:eastAsia="en-us" w:bidi="ar-sa"/>
    </w:rPr>
  </w:style>
  <w:style w:type="character" w:styleId="char20">
    <w:name w:val="Hyperlink"/>
    <w:rPr>
      <w:color w:val="auto"/>
      <w:u w:color="auto" w:val="single"/>
    </w:rPr>
  </w:style>
  <w:style w:type="character" w:styleId="char21">
    <w:name w:val="FollowedHyperlink"/>
    <w:rPr>
      <w:color w:val="auto"/>
      <w:u w:color="auto" w:val="single"/>
    </w:rPr>
  </w:style>
  <w:style w:type="character" w:styleId="char22">
    <w:name w:val="Strong"/>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ru-ru" w:eastAsia="ru-ru" w:bidi="ar-sa"/>
    </w:rPr>
  </w:style>
  <w:style w:type="paragraph" w:styleId="para1">
    <w:name w:val="heading 1"/>
    <w:qFormat/>
    <w:basedOn w:val="para0"/>
    <w:next w:val="para0"/>
    <w:pPr>
      <w:spacing w:before="108" w:after="108"/>
      <w:jc w:val="center"/>
      <w:outlineLvl w:val="0"/>
      <w:widowControl w:val="0"/>
    </w:pPr>
    <w:rPr>
      <w:rFonts w:ascii="Arial" w:hAnsi="Arial" w:cs="Arial"/>
      <w:b/>
      <w:bCs/>
      <w:color w:val="00007f"/>
    </w:rPr>
  </w:style>
  <w:style w:type="paragraph" w:styleId="para2">
    <w:name w:val="heading 2"/>
    <w:qFormat/>
    <w:basedOn w:val="para0"/>
    <w:next w:val="para0"/>
    <w:pPr>
      <w:spacing w:before="240" w:after="60"/>
      <w:keepNext/>
      <w:outlineLvl w:val="1"/>
    </w:pPr>
    <w:rPr>
      <w:rFonts w:ascii="Cambria" w:hAnsi="Cambria" w:cs="Cambria"/>
      <w:b/>
      <w:bCs/>
      <w:i/>
      <w:iCs/>
      <w:sz w:val="28"/>
      <w:szCs w:val="28"/>
    </w:rPr>
  </w:style>
  <w:style w:type="paragraph" w:styleId="para3">
    <w:name w:val="heading 3"/>
    <w:qFormat/>
    <w:basedOn w:val="para0"/>
    <w:next w:val="para0"/>
    <w:pPr>
      <w:spacing w:before="200" w:line="276" w:lineRule="auto"/>
      <w:keepNext/>
      <w:outlineLvl w:val="2"/>
      <w:keepLines/>
    </w:pPr>
    <w:rPr>
      <w:rFonts w:ascii="Cambria" w:hAnsi="Cambria" w:eastAsia="Calibri" w:cs="Cambria"/>
      <w:b/>
      <w:bCs/>
      <w:color w:val="7f7f7f"/>
      <w:sz w:val="22"/>
      <w:szCs w:val="22"/>
      <w:lang w:eastAsia="en-us"/>
    </w:rPr>
  </w:style>
  <w:style w:type="paragraph" w:styleId="para4">
    <w:name w:val="heading 4"/>
    <w:qFormat/>
    <w:basedOn w:val="para0"/>
    <w:next w:val="para0"/>
    <w:pPr>
      <w:spacing w:before="240" w:after="60"/>
      <w:keepNext/>
      <w:outlineLvl w:val="3"/>
    </w:pPr>
    <w:rPr>
      <w:b/>
      <w:bCs/>
      <w:sz w:val="28"/>
      <w:szCs w:val="28"/>
    </w:rPr>
  </w:style>
  <w:style w:type="paragraph" w:styleId="para5">
    <w:name w:val="heading 5"/>
    <w:qFormat/>
    <w:basedOn w:val="para0"/>
    <w:next w:val="para0"/>
    <w:pPr>
      <w:spacing w:before="240" w:after="60"/>
      <w:outlineLvl w:val="4"/>
    </w:pPr>
    <w:rPr>
      <w:b/>
      <w:bCs/>
      <w:i/>
      <w:iCs/>
      <w:sz w:val="26"/>
      <w:szCs w:val="26"/>
    </w:rPr>
  </w:style>
  <w:style w:type="paragraph" w:styleId="para6">
    <w:name w:val="heading 6"/>
    <w:qFormat/>
    <w:basedOn w:val="para0"/>
    <w:next w:val="para0"/>
    <w:pPr>
      <w:spacing w:before="240" w:after="60" w:line="276" w:lineRule="auto"/>
      <w:outlineLvl w:val="5"/>
    </w:pPr>
    <w:rPr>
      <w:rFonts w:ascii="Calibri" w:hAnsi="Calibri" w:cs="Calibri"/>
      <w:b/>
      <w:bCs/>
      <w:sz w:val="22"/>
      <w:szCs w:val="22"/>
      <w:lang w:eastAsia="en-us"/>
    </w:rPr>
  </w:style>
  <w:style w:type="paragraph" w:styleId="para7">
    <w:name w:val="heading 7"/>
    <w:qFormat/>
    <w:basedOn w:val="para0"/>
    <w:next w:val="para0"/>
    <w:pPr>
      <w:spacing w:before="240" w:after="60" w:line="276" w:lineRule="auto"/>
      <w:outlineLvl w:val="6"/>
    </w:pPr>
    <w:rPr>
      <w:rFonts w:ascii="Calibri" w:hAnsi="Calibri" w:cs="Calibri"/>
      <w:lang w:eastAsia="en-us"/>
    </w:rPr>
  </w:style>
  <w:style w:type="paragraph" w:styleId="para8">
    <w:name w:val="heading 8"/>
    <w:qFormat/>
    <w:basedOn w:val="para0"/>
    <w:next w:val="para0"/>
    <w:pPr>
      <w:spacing w:before="240" w:after="60" w:line="276" w:lineRule="auto"/>
      <w:outlineLvl w:val="7"/>
    </w:pPr>
    <w:rPr>
      <w:rFonts w:ascii="Calibri" w:hAnsi="Calibri" w:cs="Calibri"/>
      <w:i/>
      <w:iCs/>
      <w:lang w:eastAsia="en-us"/>
    </w:rPr>
  </w:style>
  <w:style w:type="paragraph" w:styleId="para9">
    <w:name w:val="heading 9"/>
    <w:qFormat/>
    <w:basedOn w:val="para0"/>
    <w:next w:val="para0"/>
    <w:pPr>
      <w:spacing w:before="240" w:after="60" w:line="276" w:lineRule="auto"/>
      <w:outlineLvl w:val="8"/>
    </w:pPr>
    <w:rPr>
      <w:rFonts w:ascii="Cambria" w:hAnsi="Cambria" w:cs="Cambria"/>
      <w:sz w:val="22"/>
      <w:szCs w:val="22"/>
      <w:lang w:eastAsia="en-us"/>
    </w:rPr>
  </w:style>
  <w:style w:type="paragraph" w:styleId="para10">
    <w:name w:val="Body Text Indent"/>
    <w:qFormat/>
    <w:basedOn w:val="para0"/>
    <w:pPr>
      <w:spacing/>
      <w:jc w:val="both"/>
    </w:pPr>
    <w:rPr>
      <w:sz w:val="28"/>
      <w:szCs w:val="28"/>
    </w:rPr>
  </w:style>
  <w:style w:type="paragraph" w:styleId="para11" w:customStyle="1">
    <w:name w:val="Таблицы (моноширинный)"/>
    <w:qFormat/>
    <w:basedOn w:val="para0"/>
    <w:next w:val="para0"/>
    <w:pPr>
      <w:spacing/>
      <w:jc w:val="both"/>
      <w:widowControl w:val="0"/>
    </w:pPr>
    <w:rPr>
      <w:rFonts w:ascii="Courier New" w:hAnsi="Courier New" w:cs="Courier New"/>
    </w:rPr>
  </w:style>
  <w:style w:type="paragraph" w:styleId="para12">
    <w:name w:val="Balloon Text"/>
    <w:qFormat/>
    <w:basedOn w:val="para0"/>
    <w:rPr>
      <w:rFonts w:ascii="Tahoma" w:hAnsi="Tahoma" w:cs="Tahoma"/>
      <w:sz w:val="16"/>
      <w:szCs w:val="16"/>
    </w:rPr>
  </w:style>
  <w:style w:type="paragraph" w:styleId="para13">
    <w:name w:val="Header"/>
    <w:qFormat/>
    <w:basedOn w:val="para0"/>
    <w:pPr>
      <w:tabs defTabSz="708">
        <w:tab w:val="center" w:pos="4677" w:leader="none"/>
        <w:tab w:val="right" w:pos="9355" w:leader="none"/>
      </w:tabs>
    </w:pPr>
  </w:style>
  <w:style w:type="paragraph" w:styleId="para14">
    <w:name w:val="Footer"/>
    <w:qFormat/>
    <w:basedOn w:val="para0"/>
    <w:pPr>
      <w:tabs defTabSz="708">
        <w:tab w:val="center" w:pos="4677" w:leader="none"/>
        <w:tab w:val="right" w:pos="9355" w:leader="none"/>
      </w:tabs>
    </w:pPr>
  </w:style>
  <w:style w:type="paragraph" w:styleId="para15" w:customStyle="1">
    <w:name w:val="Heading"/>
    <w:qFormat/>
    <w:rPr>
      <w:rFonts w:ascii="Arial" w:hAnsi="Arial" w:cs="Arial"/>
      <w:sz w:val="28"/>
      <w:szCs w:val="28"/>
      <w:lang w:val="ru-ru" w:eastAsia="ru-ru" w:bidi="ar-sa"/>
    </w:rPr>
  </w:style>
  <w:style w:type="paragraph" w:styleId="para16" w:customStyle="1">
    <w:name w:val="ConsPlusNormal"/>
    <w:qFormat/>
    <w:pPr>
      <w:ind w:firstLine="720"/>
    </w:pPr>
    <w:rPr>
      <w:rFonts w:ascii="Arial" w:hAnsi="Arial" w:cs="Arial"/>
      <w:lang w:val="ru-ru" w:eastAsia="ru-ru" w:bidi="ar-sa"/>
    </w:rPr>
  </w:style>
  <w:style w:type="paragraph" w:styleId="para17" w:customStyle="1">
    <w:name w:val="ConsNormal"/>
    <w:qFormat/>
    <w:pPr>
      <w:ind w:firstLine="720"/>
    </w:pPr>
    <w:rPr>
      <w:rFonts w:ascii="Arial" w:hAnsi="Arial" w:cs="Arial"/>
      <w:lang w:val="ru-ru" w:eastAsia="ru-ru" w:bidi="ar-sa"/>
    </w:rPr>
  </w:style>
  <w:style w:type="paragraph" w:styleId="para18" w:customStyle="1">
    <w:name w:val="Times12"/>
    <w:qFormat/>
    <w:basedOn w:val="para0"/>
    <w:pPr>
      <w:ind w:firstLine="709"/>
      <w:spacing/>
      <w:jc w:val="both"/>
    </w:pPr>
  </w:style>
  <w:style w:type="paragraph" w:styleId="para19">
    <w:name w:val="Body Text"/>
    <w:qFormat/>
    <w:basedOn w:val="para0"/>
    <w:pPr>
      <w:spacing/>
      <w:jc w:val="both"/>
    </w:pPr>
    <w:rPr>
      <w:sz w:val="28"/>
      <w:szCs w:val="28"/>
    </w:rPr>
  </w:style>
  <w:style w:type="paragraph" w:styleId="para20">
    <w:name w:val="Title"/>
    <w:qFormat/>
    <w:pPr>
      <w:widowControl w:val="0"/>
    </w:pPr>
    <w:rPr>
      <w:b/>
      <w:bCs/>
      <w:color w:val="000000"/>
      <w:sz w:val="24"/>
      <w:szCs w:val="24"/>
      <w:lang w:val="ru-ru" w:eastAsia="ru-ru" w:bidi="ar-sa"/>
    </w:rPr>
  </w:style>
  <w:style w:type="paragraph" w:styleId="para21">
    <w:name w:val="Subtitle"/>
    <w:qFormat/>
    <w:basedOn w:val="para0"/>
    <w:next w:val="para0"/>
    <w:pPr>
      <w:spacing w:after="60" w:line="276" w:lineRule="auto"/>
      <w:jc w:val="center"/>
      <w:outlineLvl w:val="1"/>
    </w:pPr>
    <w:rPr>
      <w:rFonts w:ascii="Cambria" w:hAnsi="Cambria" w:cs="Cambria"/>
      <w:lang w:val="ru-ru" w:eastAsia="en-us"/>
    </w:rPr>
  </w:style>
  <w:style w:type="paragraph" w:styleId="para22">
    <w:name w:val="No Spacing"/>
    <w:qFormat/>
    <w:basedOn w:val="para0"/>
    <w:rPr>
      <w:rFonts w:ascii="Calibri" w:hAnsi="Calibri" w:eastAsia="Calibri" w:cs="Calibri"/>
      <w:sz w:val="22"/>
      <w:szCs w:val="22"/>
      <w:lang w:eastAsia="en-us"/>
    </w:rPr>
  </w:style>
  <w:style w:type="paragraph" w:styleId="para23">
    <w:name w:val="Quote"/>
    <w:qFormat/>
    <w:basedOn w:val="para0"/>
    <w:next w:val="para0"/>
    <w:pPr>
      <w:spacing w:after="200" w:line="276" w:lineRule="auto"/>
    </w:pPr>
    <w:rPr>
      <w:rFonts w:ascii="Calibri" w:hAnsi="Calibri" w:eastAsia="Calibri" w:cs="Calibri"/>
      <w:i/>
      <w:iCs/>
      <w:color w:val="000000"/>
      <w:sz w:val="22"/>
      <w:szCs w:val="22"/>
      <w:lang w:val="ru-ru" w:eastAsia="en-us"/>
    </w:rPr>
  </w:style>
  <w:style w:type="paragraph" w:styleId="para24">
    <w:name w:val="Intense Quote"/>
    <w:qFormat/>
    <w:basedOn w:val="para0"/>
    <w:next w:val="para0"/>
    <w:pPr>
      <w:ind w:left="936" w:right="936"/>
      <w:spacing w:before="200" w:after="280" w:line="276" w:lineRule="auto"/>
      <w:pBdr>
        <w:top w:val="nil" w:sz="0" w:space="0" w:color="000000" tmln="20, 20, 20, 0, 0"/>
        <w:left w:val="nil" w:sz="0" w:space="0" w:color="000000" tmln="20, 20, 20, 0, 0"/>
        <w:bottom w:val="single" w:sz="4" w:space="4" w:color="4F81BD" tmln="10, 20, 20, 0, 80"/>
        <w:right w:val="nil" w:sz="0" w:space="0" w:color="000000" tmln="20, 20, 20, 0, 0"/>
        <w:between w:val="nil" w:sz="0" w:space="0" w:color="000000" tmln="20, 20, 20, 0, 0"/>
      </w:pBdr>
      <w:shd w:val="none"/>
    </w:pPr>
    <w:rPr>
      <w:rFonts w:ascii="Calibri" w:hAnsi="Calibri" w:eastAsia="Calibri" w:cs="Calibri"/>
      <w:b/>
      <w:bCs/>
      <w:i/>
      <w:iCs/>
      <w:color w:val="7f7f7f"/>
      <w:sz w:val="22"/>
      <w:szCs w:val="22"/>
      <w:lang w:val="ru-ru" w:eastAsia="en-us"/>
    </w:rPr>
  </w:style>
  <w:style w:type="paragraph" w:styleId="para25" w:customStyle="1">
    <w:name w:val="ConsPlusTitle"/>
    <w:qFormat/>
    <w:pPr>
      <w:widowControl w:val="0"/>
    </w:pPr>
    <w:rPr>
      <w:rFonts w:ascii="Arial" w:hAnsi="Arial" w:cs="Arial"/>
      <w:b/>
      <w:bCs/>
      <w:lang w:val="ru-ru" w:eastAsia="ru-ru" w:bidi="ar-sa"/>
    </w:rPr>
  </w:style>
  <w:style w:type="paragraph" w:styleId="para26" w:customStyle="1">
    <w:name w:val="xl64"/>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27" w:customStyle="1">
    <w:name w:val="xl65"/>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28" w:customStyle="1">
    <w:name w:val="xl66"/>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29" w:customStyle="1">
    <w:name w:val="xl67"/>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0" w:customStyle="1">
    <w:name w:val="xl68"/>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1" w:customStyle="1">
    <w:name w:val="xl69"/>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2" w:customStyle="1">
    <w:name w:val="xl70"/>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3">
    <w:name w:val="List Paragraph"/>
    <w:qFormat/>
    <w:basedOn w:val="para0"/>
    <w:pPr>
      <w:ind w:left="720"/>
      <w:contextualSpacing/>
    </w:pPr>
    <w:rPr>
      <w:rFonts w:ascii="Calibri" w:hAnsi="Calibri" w:eastAsia="Calibri" w:cs="Calibri"/>
      <w:sz w:val="22"/>
      <w:szCs w:val="22"/>
      <w:lang w:eastAsia="en-us"/>
    </w:rPr>
  </w:style>
  <w:style w:type="paragraph" w:styleId="para34">
    <w:name w:val="Normal (Web)"/>
    <w:qFormat/>
    <w:basedOn w:val="para0"/>
    <w:pPr>
      <w:spacing w:before="100" w:after="100" w:beforeAutospacing="1" w:afterAutospacing="1"/>
    </w:pPr>
  </w:style>
  <w:style w:type="paragraph" w:styleId="para35" w:customStyle="1">
    <w:name w:val="ConsPlusNonformat"/>
    <w:qFormat/>
    <w:rPr>
      <w:rFonts w:ascii="Courier New" w:hAnsi="Courier New" w:eastAsia="Calibri" w:cs="Courier New"/>
      <w:lang w:val="ru-ru" w:eastAsia="en-us" w:bidi="ar-sa"/>
    </w:rPr>
  </w:style>
  <w:style w:type="paragraph" w:styleId="para36" w:customStyle="1">
    <w:name w:val="ConsPlusCell"/>
    <w:qFormat/>
    <w:rPr>
      <w:rFonts w:eastAsia="Calibri"/>
      <w:sz w:val="24"/>
      <w:szCs w:val="24"/>
      <w:lang w:val="ru-ru" w:eastAsia="en-us" w:bidi="ar-sa"/>
    </w:rPr>
  </w:style>
  <w:style w:type="paragraph" w:styleId="para37" w:customStyle="1">
    <w:name w:val="xl63"/>
    <w:qFormat/>
    <w:basedOn w:val="para0"/>
    <w:pPr>
      <w:spacing w:before="100" w:after="100" w:beforeAutospacing="1" w:afterAutospacing="1"/>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38" w:customStyle="1">
    <w:name w:val="xl71"/>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000000"/>
    </w:rPr>
  </w:style>
  <w:style w:type="paragraph" w:styleId="para39" w:customStyle="1">
    <w:name w:val="xl72"/>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40" w:customStyle="1">
    <w:name w:val="xl73"/>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1" w:customStyle="1">
    <w:name w:val="xl74"/>
    <w:qFormat/>
    <w:basedOn w:val="para0"/>
    <w:pPr>
      <w:spacing w:before="100" w:after="100" w:beforeAutospacing="1" w:afterAutospacing="1"/>
      <w:jc w:val="both"/>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2" w:customStyle="1">
    <w:name w:val="xl75"/>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3" w:customStyle="1">
    <w:name w:val="xl76"/>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color w:val="ff0000"/>
    </w:rPr>
  </w:style>
  <w:style w:type="paragraph" w:styleId="para44" w:customStyle="1">
    <w:name w:val="Основной текст (2)"/>
    <w:qFormat/>
    <w:basedOn w:val="para0"/>
    <w:pPr>
      <w:ind w:hanging="700"/>
      <w:spacing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5" w:customStyle="1">
    <w:name w:val="Заголовок №1"/>
    <w:qFormat/>
    <w:basedOn w:val="para0"/>
    <w:pPr>
      <w:spacing w:before="540" w:line="324"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8"/>
      <w:szCs w:val="20"/>
      <w:shd w:val="clear" w:fill="ffffff"/>
    </w:rPr>
  </w:style>
  <w:style w:type="paragraph" w:styleId="para46" w:customStyle="1">
    <w:name w:val="Основной текст (3)"/>
    <w:qFormat/>
    <w:basedOn w:val="para0"/>
    <w:pPr>
      <w:spacing w:line="320" w:lineRule="exact"/>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0"/>
      <w:szCs w:val="20"/>
      <w:shd w:val="clear" w:fill="ffffff"/>
    </w:rPr>
  </w:style>
  <w:style w:type="paragraph" w:styleId="para47" w:customStyle="1">
    <w:name w:val="Нормальный"/>
    <w:qFormat/>
    <w:pPr>
      <w:widowControl w:val="0"/>
    </w:pPr>
    <w:rPr>
      <w:color w:val="000000"/>
      <w:sz w:val="24"/>
      <w:szCs w:val="24"/>
      <w:lang w:val="ru-ru" w:eastAsia="ru-ru" w:bidi="ar-sa"/>
    </w:rPr>
  </w:style>
  <w:style w:type="paragraph" w:styleId="para48" w:customStyle="1">
    <w:name w:val="Eiiey"/>
    <w:qFormat/>
    <w:basedOn w:val="para0"/>
    <w:pPr>
      <w:ind w:left="547" w:hanging="547"/>
      <w:spacing w:before="240"/>
    </w:pPr>
    <w:rPr>
      <w:rFonts w:ascii="Courier New" w:hAnsi="Courier New" w:cs="Courier New"/>
    </w:rPr>
  </w:style>
  <w:style w:type="paragraph" w:styleId="para49" w:customStyle="1">
    <w:name w:val="xl77"/>
    <w:qFormat/>
    <w:basedOn w:val="para0"/>
    <w:pPr>
      <w:spacing w:before="100" w:after="100" w:beforeAutospacing="1" w:afterAutospacing="1"/>
      <w:jc w:val="right"/>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color w:val="000000"/>
    </w:rPr>
  </w:style>
  <w:style w:type="paragraph" w:styleId="para50" w:customStyle="1">
    <w:name w:val="Рецензия"/>
    <w:qFormat/>
    <w:rPr>
      <w:sz w:val="24"/>
      <w:szCs w:val="24"/>
      <w:lang w:val="ru-ru" w:eastAsia="ru-ru" w:bidi="ar-sa"/>
    </w:rPr>
  </w:style>
  <w:style w:type="character" w:styleId="char0" w:default="1">
    <w:name w:val="Default Paragraph Font"/>
    <w:basedOn w:val="char0"/>
  </w:style>
  <w:style w:type="character" w:styleId="char1" w:customStyle="1">
    <w:name w:val="Заголовок 1 Знак"/>
    <w:rPr>
      <w:rFonts w:ascii="Arial" w:hAnsi="Arial" w:cs="Arial"/>
      <w:b/>
      <w:bCs/>
      <w:color w:val="00007f"/>
      <w:sz w:val="24"/>
      <w:szCs w:val="24"/>
      <w:lang w:val="ru-ru" w:eastAsia="ru-ru" w:bidi="ar-sa"/>
    </w:rPr>
  </w:style>
  <w:style w:type="character" w:styleId="char2" w:customStyle="1">
    <w:name w:val="Заголовок 2 Знак"/>
    <w:rPr>
      <w:rFonts w:ascii="Cambria" w:hAnsi="Cambria"/>
      <w:b/>
      <w:bCs/>
      <w:i/>
      <w:iCs/>
      <w:sz w:val="28"/>
      <w:szCs w:val="28"/>
      <w:lang w:val="ru-ru" w:eastAsia="ru-ru" w:bidi="ar-sa"/>
    </w:rPr>
  </w:style>
  <w:style w:type="character" w:styleId="char3" w:customStyle="1">
    <w:name w:val="Заголовок 3 Знак"/>
    <w:rPr>
      <w:rFonts w:ascii="Cambria" w:hAnsi="Cambria" w:eastAsia="Calibri"/>
      <w:b/>
      <w:bCs/>
      <w:color w:val="7f7f7f"/>
      <w:sz w:val="22"/>
      <w:szCs w:val="22"/>
      <w:lang w:val="ru-ru" w:eastAsia="en-us" w:bidi="ar-sa"/>
    </w:rPr>
  </w:style>
  <w:style w:type="character" w:styleId="char4" w:customStyle="1">
    <w:name w:val="Заголовок 4 Знак"/>
    <w:rPr>
      <w:b/>
      <w:bCs/>
      <w:kern w:val="0"/>
      <w:sz w:val="28"/>
      <w:szCs w:val="28"/>
      <w:lang w:val="ru-ru" w:eastAsia="ru-ru" w:bidi="ar-sa"/>
    </w:rPr>
  </w:style>
  <w:style w:type="character" w:styleId="char5" w:customStyle="1">
    <w:name w:val="Заголовок 5 Знак"/>
    <w:rPr>
      <w:b/>
      <w:bCs/>
      <w:i/>
      <w:iCs/>
      <w:sz w:val="26"/>
      <w:szCs w:val="26"/>
      <w:lang w:val="ru-ru" w:eastAsia="ru-ru" w:bidi="ar-sa"/>
    </w:rPr>
  </w:style>
  <w:style w:type="character" w:styleId="char6" w:customStyle="1">
    <w:name w:val="Заголовок 6 Знак"/>
    <w:rPr>
      <w:rFonts w:ascii="Calibri" w:hAnsi="Calibri"/>
      <w:b/>
      <w:bCs/>
      <w:sz w:val="22"/>
      <w:szCs w:val="22"/>
      <w:lang w:val="ru-ru" w:eastAsia="en-us" w:bidi="ar-sa"/>
    </w:rPr>
  </w:style>
  <w:style w:type="character" w:styleId="char7" w:customStyle="1">
    <w:name w:val="Заголовок 7 Знак"/>
    <w:rPr>
      <w:rFonts w:ascii="Calibri" w:hAnsi="Calibri"/>
      <w:sz w:val="24"/>
      <w:szCs w:val="24"/>
      <w:lang w:val="ru-ru" w:eastAsia="en-us" w:bidi="ar-sa"/>
    </w:rPr>
  </w:style>
  <w:style w:type="character" w:styleId="char8" w:customStyle="1">
    <w:name w:val="Заголовок 8 Знак"/>
    <w:rPr>
      <w:rFonts w:ascii="Calibri" w:hAnsi="Calibri"/>
      <w:i/>
      <w:iCs/>
      <w:sz w:val="24"/>
      <w:szCs w:val="24"/>
      <w:lang w:val="ru-ru" w:eastAsia="en-us" w:bidi="ar-sa"/>
    </w:rPr>
  </w:style>
  <w:style w:type="character" w:styleId="char9" w:customStyle="1">
    <w:name w:val="Заголовок 9 Знак"/>
    <w:rPr>
      <w:rFonts w:ascii="Cambria" w:hAnsi="Cambria"/>
      <w:sz w:val="22"/>
      <w:szCs w:val="22"/>
      <w:lang w:val="ru-ru" w:eastAsia="en-us" w:bidi="ar-sa"/>
    </w:rPr>
  </w:style>
  <w:style w:type="character" w:styleId="char10" w:customStyle="1">
    <w:name w:val="Текст выноски Знак"/>
    <w:rPr>
      <w:rFonts w:ascii="Tahoma" w:hAnsi="Tahoma" w:cs="Tahoma"/>
      <w:sz w:val="16"/>
      <w:szCs w:val="16"/>
      <w:lang w:val="ru-ru" w:eastAsia="ru-ru" w:bidi="ar-sa"/>
    </w:rPr>
  </w:style>
  <w:style w:type="character" w:styleId="char11" w:customStyle="1">
    <w:name w:val="Верхний колонтитул Знак"/>
    <w:rPr>
      <w:sz w:val="24"/>
      <w:szCs w:val="24"/>
      <w:lang w:val="ru-ru" w:eastAsia="ru-ru" w:bidi="ar-sa"/>
    </w:rPr>
  </w:style>
  <w:style w:type="character" w:styleId="char12">
    <w:name w:val="Page Number"/>
  </w:style>
  <w:style w:type="character" w:styleId="char13" w:customStyle="1">
    <w:name w:val="Нижний колонтитул Знак"/>
    <w:rPr>
      <w:sz w:val="24"/>
      <w:szCs w:val="24"/>
      <w:lang w:val="ru-ru" w:eastAsia="ru-ru" w:bidi="ar-sa"/>
    </w:rPr>
  </w:style>
  <w:style w:type="character" w:styleId="char14" w:customStyle="1">
    <w:name w:val="Основной текст Знак"/>
    <w:rPr>
      <w:sz w:val="28"/>
      <w:szCs w:val="28"/>
      <w:lang w:val="ru-ru" w:eastAsia="ru-ru" w:bidi="ar-sa"/>
    </w:rPr>
  </w:style>
  <w:style w:type="character" w:styleId="char15" w:customStyle="1">
    <w:name w:val="Название Знак"/>
    <w:rPr>
      <w:rFonts w:ascii="Cambria" w:hAnsi="Cambria"/>
      <w:b/>
      <w:bCs/>
      <w:kern w:val="1"/>
      <w:sz w:val="32"/>
      <w:szCs w:val="32"/>
      <w:lang w:eastAsia="en-us" w:bidi="ar-sa"/>
    </w:rPr>
  </w:style>
  <w:style w:type="character" w:styleId="char16" w:customStyle="1">
    <w:name w:val="Подзаголовок Знак"/>
    <w:rPr>
      <w:rFonts w:ascii="Cambria" w:hAnsi="Cambria"/>
      <w:sz w:val="24"/>
      <w:szCs w:val="24"/>
      <w:lang w:eastAsia="en-us" w:bidi="ar-sa"/>
    </w:rPr>
  </w:style>
  <w:style w:type="character" w:styleId="char17" w:customStyle="1">
    <w:name w:val="Без интервала Знак"/>
    <w:rPr>
      <w:rFonts w:ascii="Calibri" w:hAnsi="Calibri" w:eastAsia="Calibri"/>
      <w:sz w:val="22"/>
      <w:szCs w:val="22"/>
      <w:lang w:val="ru-ru" w:eastAsia="en-us" w:bidi="ar-sa"/>
    </w:rPr>
  </w:style>
  <w:style w:type="character" w:styleId="char18" w:customStyle="1">
    <w:name w:val="Цитата 2 Знак"/>
    <w:rPr>
      <w:rFonts w:ascii="Calibri" w:hAnsi="Calibri" w:eastAsia="Calibri"/>
      <w:i/>
      <w:iCs/>
      <w:color w:val="000000"/>
      <w:sz w:val="22"/>
      <w:szCs w:val="22"/>
      <w:lang w:eastAsia="en-us" w:bidi="ar-sa"/>
    </w:rPr>
  </w:style>
  <w:style w:type="character" w:styleId="char19" w:customStyle="1">
    <w:name w:val="Выделенная цитата Знак"/>
    <w:rPr>
      <w:rFonts w:ascii="Calibri" w:hAnsi="Calibri" w:eastAsia="Calibri"/>
      <w:b/>
      <w:bCs/>
      <w:i/>
      <w:iCs/>
      <w:color w:val="7f7f7f"/>
      <w:sz w:val="22"/>
      <w:szCs w:val="22"/>
      <w:lang w:eastAsia="en-us" w:bidi="ar-sa"/>
    </w:rPr>
  </w:style>
  <w:style w:type="character" w:styleId="char20">
    <w:name w:val="Hyperlink"/>
    <w:rPr>
      <w:color w:val="auto"/>
      <w:u w:color="auto" w:val="single"/>
    </w:rPr>
  </w:style>
  <w:style w:type="character" w:styleId="char21">
    <w:name w:val="FollowedHyperlink"/>
    <w:rPr>
      <w:color w:val="auto"/>
      <w:u w:color="auto" w:val="single"/>
    </w:rPr>
  </w:style>
  <w:style w:type="character" w:styleId="char22">
    <w:name w:val="Strong"/>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oleObject" Target="embeddings/oleObject1.bin"/><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footer" Target="footer7.xml"/><Relationship Id="rId24" Type="http://schemas.openxmlformats.org/officeDocument/2006/relationships/header" Target="header8.xml"/><Relationship Id="rId25" Type="http://schemas.openxmlformats.org/officeDocument/2006/relationships/footer" Target="footer8.xml"/><Relationship Id="rId26" Type="http://schemas.openxmlformats.org/officeDocument/2006/relationships/header" Target="header9.xml"/><Relationship Id="rId27" Type="http://schemas.openxmlformats.org/officeDocument/2006/relationships/footer" Target="footer9.xml"/><Relationship Id="rId28" Type="http://schemas.openxmlformats.org/officeDocument/2006/relationships/header" Target="header10.xml"/><Relationship Id="rId29" Type="http://schemas.openxmlformats.org/officeDocument/2006/relationships/footer" Target="footer10.xml"/><Relationship Id="rId30" Type="http://schemas.openxmlformats.org/officeDocument/2006/relationships/header" Target="header11.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footer" Target="footer12.xml"/><Relationship Id="rId34" Type="http://schemas.openxmlformats.org/officeDocument/2006/relationships/header" Target="header13.xml"/><Relationship Id="rId35" Type="http://schemas.openxmlformats.org/officeDocument/2006/relationships/footer" Target="footer13.xml"/><Relationship Id="rId36" Type="http://schemas.openxmlformats.org/officeDocument/2006/relationships/header" Target="header14.xml"/><Relationship Id="rId37" Type="http://schemas.openxmlformats.org/officeDocument/2006/relationships/footer" Target="footer14.xml"/><Relationship Id="rId38" Type="http://schemas.openxmlformats.org/officeDocument/2006/relationships/header" Target="header15.xml"/><Relationship Id="rId39" Type="http://schemas.openxmlformats.org/officeDocument/2006/relationships/footer" Target="footer15.xml"/><Relationship Id="rId40" Type="http://schemas.openxmlformats.org/officeDocument/2006/relationships/header" Target="header16.xml"/><Relationship Id="rId41" Type="http://schemas.openxmlformats.org/officeDocument/2006/relationships/footer" Target="footer16.xml"/><Relationship Id="rId42" Type="http://schemas.openxmlformats.org/officeDocument/2006/relationships/hyperlink" Target="consultantplus://offline/ref=794ABAF12AA2E34F6A4376558A0A912FF0AFBCA579133BB157D7906D79A863EB873D85A494F0ECDA5DAFCCiAKBJ" TargetMode="External"/><Relationship Id="rId43" Type="http://schemas.openxmlformats.org/officeDocument/2006/relationships/header" Target="header17.xml"/><Relationship Id="rId44" Type="http://schemas.openxmlformats.org/officeDocument/2006/relationships/footer" Target="footer17.xml"/><Relationship Id="rId45" Type="http://schemas.openxmlformats.org/officeDocument/2006/relationships/header" Target="header18.xml"/><Relationship Id="rId46"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rev.1040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Анастасия</dc:creator>
  <cp:keywords/>
  <dc:description/>
  <cp:lastModifiedBy>User</cp:lastModifiedBy>
  <cp:revision>7</cp:revision>
  <cp:lastPrinted>2021-12-07T12:20:00Z</cp:lastPrinted>
  <dcterms:created xsi:type="dcterms:W3CDTF">2021-11-15T10:14:00Z</dcterms:created>
  <dcterms:modified xsi:type="dcterms:W3CDTF">2021-12-16T12:13:00Z</dcterms:modified>
</cp:coreProperties>
</file>