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0" w:name="_GoBack"/>
      <w:bookmarkEnd w:id="0"/>
      <w:r>
        <w:rPr>
          <w:b/>
          <w:bCs/>
          <w:spacing w:val="20"/>
          <w:sz w:val="28"/>
          <w:szCs w:val="28"/>
        </w:rPr>
        <w:t>Администрация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80"/>
          <w:sz w:val="28"/>
          <w:szCs w:val="28"/>
        </w:rPr>
      </w:pPr>
    </w:p>
    <w:p>
      <w:pPr>
        <w:jc w:val="center"/>
        <w:rPr>
          <w:b/>
          <w:bCs/>
          <w:spacing w:val="80"/>
          <w:sz w:val="48"/>
          <w:szCs w:val="48"/>
        </w:rPr>
      </w:pPr>
      <w:r>
        <w:rPr>
          <w:b/>
          <w:bCs/>
          <w:spacing w:val="80"/>
          <w:sz w:val="48"/>
          <w:szCs w:val="48"/>
        </w:rPr>
        <w:t>ПОСТАНОВЛЕНИЕ</w:t>
      </w:r>
    </w:p>
    <w:p>
      <w:pPr>
        <w:jc w:val="center"/>
        <w:rPr>
          <w:spacing w:val="80"/>
          <w:sz w:val="28"/>
          <w:szCs w:val="28"/>
        </w:rPr>
      </w:pPr>
    </w:p>
    <w:p>
      <w:pPr>
        <w:jc w:val="center"/>
        <w:rPr>
          <w:spacing w:val="80"/>
          <w:sz w:val="28"/>
          <w:szCs w:val="28"/>
        </w:rPr>
      </w:pPr>
    </w:p>
    <w:p>
      <w:pPr>
        <w:tabs>
          <w:tab w:val="left" w:pos="4606"/>
        </w:tabs>
        <w:jc w:val="center"/>
        <w:rPr>
          <w:sz w:val="28"/>
          <w:szCs w:val="28"/>
        </w:rPr>
      </w:pPr>
      <w:r>
        <w:rPr>
          <w:sz w:val="28"/>
          <w:szCs w:val="28"/>
        </w:rPr>
        <w:t>21.06.2021                                                                                         № 1888</w:t>
      </w:r>
    </w:p>
    <w:p>
      <w:pPr>
        <w:jc w:val="center"/>
        <w:rPr>
          <w:spacing w:val="80"/>
          <w:sz w:val="28"/>
          <w:szCs w:val="28"/>
        </w:rPr>
      </w:pPr>
    </w:p>
    <w:p>
      <w:pPr>
        <w:jc w:val="center"/>
        <w:rPr>
          <w:spacing w:val="80"/>
          <w:sz w:val="28"/>
          <w:szCs w:val="28"/>
        </w:rPr>
      </w:pPr>
    </w:p>
    <w:p>
      <w:pPr>
        <w:jc w:val="center"/>
        <w:rPr>
          <w:b/>
          <w:spacing w:val="2"/>
          <w:sz w:val="28"/>
          <w:szCs w:val="28"/>
        </w:rPr>
      </w:pPr>
      <w:r>
        <w:rPr>
          <w:b/>
          <w:spacing w:val="2"/>
          <w:sz w:val="28"/>
          <w:szCs w:val="28"/>
        </w:rPr>
        <w:t xml:space="preserve">Об утверждении Положения об оплате труда работников </w:t>
      </w:r>
    </w:p>
    <w:p>
      <w:pPr>
        <w:jc w:val="center"/>
        <w:rPr>
          <w:rFonts w:eastAsia="sans-serif"/>
          <w:b/>
          <w:bCs/>
          <w:sz w:val="28"/>
          <w:szCs w:val="28"/>
        </w:rPr>
      </w:pPr>
      <w:r>
        <w:rPr>
          <w:b/>
          <w:spacing w:val="2"/>
          <w:sz w:val="28"/>
          <w:szCs w:val="28"/>
        </w:rPr>
        <w:t>муниципальных казенных учреждений Богородского муниципального округа Нижегородской области по виду экономической деятельности «</w:t>
      </w:r>
      <w:r>
        <w:rPr>
          <w:rFonts w:eastAsia="sans-serif"/>
          <w:b/>
          <w:bCs/>
          <w:sz w:val="28"/>
          <w:szCs w:val="28"/>
        </w:rPr>
        <w:t xml:space="preserve">Управление недвижимым имуществом за вознаграждение или на </w:t>
      </w:r>
    </w:p>
    <w:p>
      <w:pPr>
        <w:jc w:val="center"/>
        <w:rPr>
          <w:b/>
          <w:spacing w:val="2"/>
          <w:sz w:val="28"/>
          <w:szCs w:val="28"/>
        </w:rPr>
      </w:pPr>
      <w:r>
        <w:rPr>
          <w:rFonts w:eastAsia="sans-serif"/>
          <w:b/>
          <w:bCs/>
          <w:sz w:val="28"/>
          <w:szCs w:val="28"/>
        </w:rPr>
        <w:t>договорной основе</w:t>
      </w:r>
      <w:r>
        <w:rPr>
          <w:b/>
          <w:spacing w:val="2"/>
          <w:sz w:val="28"/>
          <w:szCs w:val="28"/>
        </w:rPr>
        <w:t xml:space="preserve">» (код </w:t>
      </w:r>
      <w:r>
        <w:rPr>
          <w:rFonts w:eastAsia="sans-serif"/>
          <w:b/>
          <w:bCs/>
          <w:sz w:val="28"/>
          <w:szCs w:val="28"/>
        </w:rPr>
        <w:t>68.32)</w:t>
      </w:r>
      <w:r>
        <w:rPr>
          <w:b/>
          <w:spacing w:val="2"/>
          <w:sz w:val="28"/>
          <w:szCs w:val="28"/>
        </w:rPr>
        <w:t xml:space="preserve">, подведомственных администрации </w:t>
      </w:r>
    </w:p>
    <w:p>
      <w:pPr>
        <w:jc w:val="center"/>
        <w:rPr>
          <w:color w:val="000000"/>
          <w:sz w:val="28"/>
          <w:szCs w:val="28"/>
          <w:highlight w:val="yellow"/>
        </w:rPr>
      </w:pPr>
      <w:r>
        <w:rPr>
          <w:b/>
          <w:spacing w:val="2"/>
          <w:sz w:val="28"/>
          <w:szCs w:val="28"/>
        </w:rPr>
        <w:t>Богородского муниципального округа Нижегородской области</w:t>
      </w:r>
    </w:p>
    <w:p>
      <w:pPr>
        <w:ind w:firstLine="709"/>
        <w:jc w:val="both"/>
        <w:rPr>
          <w:spacing w:val="2"/>
          <w:sz w:val="28"/>
          <w:szCs w:val="28"/>
          <w:highlight w:val="yellow"/>
          <w:shd w:val="clear" w:color="auto" w:fill="FFFFFF"/>
        </w:rPr>
      </w:pPr>
    </w:p>
    <w:p>
      <w:pPr>
        <w:ind w:firstLine="709"/>
        <w:jc w:val="both"/>
        <w:rPr>
          <w:spacing w:val="2"/>
          <w:sz w:val="28"/>
          <w:szCs w:val="28"/>
          <w:highlight w:val="yellow"/>
          <w:shd w:val="clear" w:color="auto" w:fill="FFFFFF"/>
        </w:rPr>
      </w:pPr>
    </w:p>
    <w:p>
      <w:pPr>
        <w:ind w:firstLine="709"/>
        <w:jc w:val="both"/>
        <w:rPr>
          <w:spacing w:val="2"/>
          <w:sz w:val="28"/>
          <w:szCs w:val="28"/>
          <w:highlight w:val="yellow"/>
          <w:shd w:val="clear" w:color="auto" w:fill="FFFFFF"/>
        </w:rPr>
      </w:pPr>
    </w:p>
    <w:p>
      <w:pPr>
        <w:ind w:firstLine="709"/>
        <w:jc w:val="both"/>
        <w:rPr>
          <w:color w:val="000000"/>
          <w:sz w:val="28"/>
          <w:szCs w:val="28"/>
        </w:rPr>
      </w:pPr>
      <w:r>
        <w:rPr>
          <w:color w:val="000000"/>
          <w:sz w:val="28"/>
          <w:szCs w:val="28"/>
        </w:rPr>
        <w:t xml:space="preserve">Администрация Богородского муниципального округа Нижегородской области </w:t>
      </w:r>
      <w:r>
        <w:rPr>
          <w:b/>
          <w:color w:val="000000"/>
          <w:sz w:val="28"/>
          <w:szCs w:val="28"/>
        </w:rPr>
        <w:t>п о с т а н о в л я е т:</w:t>
      </w:r>
    </w:p>
    <w:p>
      <w:pPr>
        <w:ind w:firstLine="709"/>
        <w:jc w:val="both"/>
        <w:rPr>
          <w:color w:val="000000"/>
          <w:sz w:val="28"/>
          <w:szCs w:val="28"/>
        </w:rPr>
      </w:pPr>
      <w:r>
        <w:rPr>
          <w:color w:val="000000"/>
          <w:sz w:val="28"/>
          <w:szCs w:val="28"/>
        </w:rPr>
        <w:t>1. Утвердить Положение об оплате труда работников муниципальных казенных учреждений Богородского муниципального округа Нижегородской области по виду экономической деятельности «Управление недвижимым имуществом за вознаграждение или на договорной основе» (код 68.32), подведомственных администрации Богородского муниципального округа Нижегородской области согласно приложению к настоящему постановлению.</w:t>
      </w:r>
    </w:p>
    <w:p>
      <w:pPr>
        <w:ind w:firstLine="709"/>
        <w:jc w:val="both"/>
        <w:rPr>
          <w:color w:val="000000"/>
          <w:sz w:val="28"/>
          <w:szCs w:val="28"/>
        </w:rPr>
      </w:pPr>
      <w:r>
        <w:rPr>
          <w:color w:val="000000"/>
          <w:sz w:val="28"/>
          <w:szCs w:val="28"/>
        </w:rPr>
        <w:t>2. Настоящее постановление вступает в силу со дня его подписания и применяется на правоотношения с 01 августа 2021 г.</w:t>
      </w:r>
    </w:p>
    <w:p>
      <w:pPr>
        <w:ind w:firstLine="709"/>
        <w:jc w:val="both"/>
        <w:rPr>
          <w:color w:val="000000"/>
          <w:sz w:val="28"/>
          <w:szCs w:val="28"/>
        </w:rPr>
      </w:pPr>
      <w:r>
        <w:rPr>
          <w:color w:val="000000"/>
          <w:sz w:val="28"/>
          <w:szCs w:val="28"/>
        </w:rPr>
        <w:t>3. Обнародовать настоящее постановление в установленном порядке.</w:t>
      </w:r>
    </w:p>
    <w:p>
      <w:pPr>
        <w:ind w:firstLine="709"/>
        <w:jc w:val="both"/>
        <w:rPr>
          <w:spacing w:val="2"/>
          <w:sz w:val="28"/>
          <w:szCs w:val="28"/>
        </w:rPr>
      </w:pPr>
      <w:r>
        <w:rPr>
          <w:color w:val="000000"/>
          <w:sz w:val="28"/>
          <w:szCs w:val="28"/>
        </w:rPr>
        <w:t>4. Контроль за исполнением настоящего постановления возложить на первого заместителя главы администрации Богородского муниципального округа</w:t>
      </w:r>
      <w:r>
        <w:rPr>
          <w:sz w:val="28"/>
          <w:szCs w:val="28"/>
        </w:rPr>
        <w:t xml:space="preserve"> Нижегородской области Павлычева В.В.</w:t>
      </w:r>
    </w:p>
    <w:p>
      <w:pPr>
        <w:ind w:left="360" w:firstLine="360"/>
        <w:rPr>
          <w:sz w:val="28"/>
          <w:szCs w:val="28"/>
        </w:rPr>
      </w:pPr>
    </w:p>
    <w:p>
      <w:pPr>
        <w:ind w:left="360" w:firstLine="360"/>
        <w:rPr>
          <w:sz w:val="28"/>
          <w:szCs w:val="28"/>
        </w:rPr>
      </w:pPr>
    </w:p>
    <w:p>
      <w:pPr>
        <w:ind w:left="360" w:firstLine="360"/>
        <w:rPr>
          <w:sz w:val="28"/>
          <w:szCs w:val="28"/>
        </w:rPr>
      </w:pPr>
    </w:p>
    <w:p>
      <w:pPr>
        <w:rPr>
          <w:sz w:val="28"/>
          <w:szCs w:val="28"/>
        </w:rPr>
      </w:pPr>
      <w:r>
        <w:rPr>
          <w:sz w:val="28"/>
          <w:szCs w:val="28"/>
        </w:rPr>
        <w:t>Глава местного самоуправления                                                        А.А.Сочнев</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pPr>
      <w:r>
        <w:t xml:space="preserve">В.В.Павлычев </w:t>
      </w:r>
    </w:p>
    <w:p>
      <w:pPr>
        <w:jc w:val="both"/>
        <w:rPr>
          <w:sz w:val="28"/>
          <w:szCs w:val="28"/>
        </w:rPr>
        <w:sectPr>
          <w:headerReference r:id="rId4" w:type="first"/>
          <w:headerReference r:id="rId3" w:type="default"/>
          <w:footerReference r:id="rId5" w:type="default"/>
          <w:type w:val="continuous"/>
          <w:pgSz w:w="11906" w:h="16838"/>
          <w:pgMar w:top="1134" w:right="851" w:bottom="1134" w:left="1701" w:header="284" w:footer="284" w:gutter="0"/>
          <w:cols w:space="720" w:num="1"/>
          <w:titlePg/>
          <w:docGrid w:linePitch="360" w:charSpace="0"/>
        </w:sectPr>
      </w:pPr>
      <w:r>
        <w:t>2-33-63</w:t>
      </w:r>
    </w:p>
    <w:p>
      <w:pPr>
        <w:jc w:val="both"/>
        <w:sectPr>
          <w:type w:val="continuous"/>
          <w:pgSz w:w="11906" w:h="16838"/>
          <w:pgMar w:top="1134" w:right="1701" w:bottom="1134" w:left="851" w:header="284" w:footer="284" w:gutter="0"/>
          <w:cols w:space="720" w:num="1"/>
          <w:docGrid w:linePitch="360" w:charSpace="0"/>
        </w:sectPr>
      </w:pPr>
    </w:p>
    <w:p>
      <w:pPr>
        <w:ind w:left="5220"/>
        <w:jc w:val="center"/>
        <w:rPr>
          <w:sz w:val="28"/>
          <w:szCs w:val="28"/>
        </w:rPr>
      </w:pPr>
      <w:r>
        <w:rPr>
          <w:sz w:val="28"/>
          <w:szCs w:val="28"/>
        </w:rPr>
        <w:t>Приложение</w:t>
      </w:r>
    </w:p>
    <w:p>
      <w:pPr>
        <w:ind w:left="5220"/>
        <w:jc w:val="center"/>
        <w:rPr>
          <w:sz w:val="28"/>
          <w:szCs w:val="28"/>
        </w:rPr>
      </w:pPr>
      <w:r>
        <w:rPr>
          <w:sz w:val="28"/>
          <w:szCs w:val="28"/>
        </w:rPr>
        <w:t>УТВЕРЖДЕНО</w:t>
      </w:r>
    </w:p>
    <w:p>
      <w:pPr>
        <w:ind w:left="5220"/>
        <w:jc w:val="center"/>
        <w:rPr>
          <w:sz w:val="28"/>
          <w:szCs w:val="28"/>
        </w:rPr>
      </w:pPr>
    </w:p>
    <w:p>
      <w:pPr>
        <w:ind w:left="5220"/>
        <w:jc w:val="center"/>
        <w:rPr>
          <w:sz w:val="28"/>
          <w:szCs w:val="28"/>
        </w:rPr>
      </w:pPr>
      <w:r>
        <w:rPr>
          <w:sz w:val="28"/>
          <w:szCs w:val="28"/>
        </w:rPr>
        <w:t xml:space="preserve">постановлением администрации </w:t>
      </w:r>
    </w:p>
    <w:p>
      <w:pPr>
        <w:ind w:left="5220"/>
        <w:jc w:val="center"/>
        <w:rPr>
          <w:sz w:val="28"/>
          <w:szCs w:val="28"/>
        </w:rPr>
      </w:pPr>
      <w:r>
        <w:rPr>
          <w:sz w:val="28"/>
          <w:szCs w:val="28"/>
        </w:rPr>
        <w:t xml:space="preserve">Богородского муниципального </w:t>
      </w:r>
    </w:p>
    <w:p>
      <w:pPr>
        <w:ind w:left="5220"/>
        <w:jc w:val="center"/>
        <w:rPr>
          <w:sz w:val="28"/>
          <w:szCs w:val="28"/>
        </w:rPr>
      </w:pPr>
      <w:r>
        <w:rPr>
          <w:sz w:val="28"/>
          <w:szCs w:val="28"/>
        </w:rPr>
        <w:t>округа Нижегородской области</w:t>
      </w:r>
    </w:p>
    <w:p>
      <w:pPr>
        <w:ind w:left="5220"/>
        <w:jc w:val="center"/>
        <w:rPr>
          <w:sz w:val="28"/>
          <w:szCs w:val="28"/>
        </w:rPr>
      </w:pPr>
      <w:r>
        <w:rPr>
          <w:sz w:val="28"/>
          <w:szCs w:val="28"/>
        </w:rPr>
        <w:t>от 21.06.2021 № 1888</w:t>
      </w:r>
    </w:p>
    <w:p>
      <w:pPr>
        <w:ind w:left="5220"/>
        <w:jc w:val="center"/>
        <w:rPr>
          <w:sz w:val="28"/>
          <w:szCs w:val="28"/>
        </w:rPr>
      </w:pPr>
    </w:p>
    <w:p>
      <w:pPr>
        <w:ind w:left="5220"/>
        <w:jc w:val="center"/>
        <w:rPr>
          <w:sz w:val="28"/>
          <w:szCs w:val="28"/>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bCs/>
          <w:sz w:val="28"/>
          <w:szCs w:val="28"/>
        </w:rPr>
      </w:pPr>
      <w:r>
        <w:rPr>
          <w:b/>
          <w:bCs/>
          <w:sz w:val="28"/>
          <w:szCs w:val="28"/>
        </w:rPr>
        <w:t xml:space="preserve">Положение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bCs/>
          <w:sz w:val="28"/>
          <w:szCs w:val="28"/>
        </w:rPr>
      </w:pPr>
      <w:r>
        <w:rPr>
          <w:b/>
          <w:bCs/>
          <w:sz w:val="28"/>
          <w:szCs w:val="28"/>
        </w:rPr>
        <w:t xml:space="preserve">об оплате труда работников муниципальных казенных учреждений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bCs/>
          <w:spacing w:val="2"/>
          <w:sz w:val="28"/>
          <w:szCs w:val="28"/>
        </w:rPr>
      </w:pPr>
      <w:r>
        <w:rPr>
          <w:b/>
          <w:bCs/>
          <w:sz w:val="28"/>
          <w:szCs w:val="28"/>
        </w:rPr>
        <w:t>Богородского муниципального округа Нижегородской области по виду экономической деятельности «</w:t>
      </w:r>
      <w:r>
        <w:rPr>
          <w:rFonts w:eastAsia="sans-serif"/>
          <w:b/>
          <w:bCs/>
          <w:sz w:val="28"/>
          <w:szCs w:val="28"/>
        </w:rPr>
        <w:t>Управление недвижимым имуществом за вознаграждение или на договорной основе</w:t>
      </w:r>
      <w:r>
        <w:rPr>
          <w:b/>
          <w:bCs/>
          <w:spacing w:val="2"/>
          <w:sz w:val="28"/>
          <w:szCs w:val="28"/>
        </w:rPr>
        <w:t xml:space="preserve">» (код </w:t>
      </w:r>
      <w:r>
        <w:rPr>
          <w:rFonts w:eastAsia="sans-serif"/>
          <w:b/>
          <w:bCs/>
          <w:sz w:val="28"/>
          <w:szCs w:val="28"/>
        </w:rPr>
        <w:t>68.32)</w:t>
      </w:r>
      <w:r>
        <w:rPr>
          <w:b/>
          <w:bCs/>
          <w:spacing w:val="2"/>
          <w:sz w:val="28"/>
          <w:szCs w:val="28"/>
        </w:rPr>
        <w:t xml:space="preserve">,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bCs/>
          <w:spacing w:val="2"/>
          <w:sz w:val="28"/>
          <w:szCs w:val="28"/>
        </w:rPr>
      </w:pPr>
      <w:r>
        <w:rPr>
          <w:b/>
          <w:bCs/>
          <w:spacing w:val="2"/>
          <w:sz w:val="28"/>
          <w:szCs w:val="28"/>
        </w:rPr>
        <w:t xml:space="preserve">подведомственных администрации Богородского муниципального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bCs/>
          <w:spacing w:val="2"/>
          <w:sz w:val="28"/>
          <w:szCs w:val="28"/>
        </w:rPr>
      </w:pPr>
      <w:r>
        <w:rPr>
          <w:b/>
          <w:bCs/>
          <w:spacing w:val="2"/>
          <w:sz w:val="28"/>
          <w:szCs w:val="28"/>
        </w:rPr>
        <w:t>округа Нижегородской области</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Cs/>
          <w:spacing w:val="2"/>
          <w:sz w:val="28"/>
          <w:szCs w:val="28"/>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Cs/>
          <w:color w:val="000000"/>
          <w:sz w:val="28"/>
          <w:szCs w:val="28"/>
        </w:rPr>
      </w:pPr>
      <w:r>
        <w:rPr>
          <w:bCs/>
          <w:color w:val="000000"/>
          <w:sz w:val="28"/>
          <w:szCs w:val="28"/>
        </w:rPr>
        <w:t>(далее - Положение)</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Cs/>
          <w:color w:val="000000"/>
          <w:sz w:val="28"/>
          <w:szCs w:val="28"/>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color w:val="000000"/>
          <w:sz w:val="28"/>
          <w:szCs w:val="28"/>
        </w:rPr>
      </w:pPr>
      <w:r>
        <w:rPr>
          <w:b/>
          <w:color w:val="000000"/>
          <w:sz w:val="28"/>
          <w:szCs w:val="28"/>
        </w:rPr>
        <w:t>1.Общие положения</w:t>
      </w:r>
    </w:p>
    <w:p>
      <w:pPr>
        <w:tabs>
          <w:tab w:val="left" w:pos="0"/>
        </w:tabs>
        <w:ind w:firstLine="709"/>
        <w:jc w:val="both"/>
        <w:rPr>
          <w:color w:val="000000"/>
          <w:sz w:val="28"/>
          <w:szCs w:val="28"/>
        </w:rPr>
      </w:pPr>
    </w:p>
    <w:p>
      <w:pPr>
        <w:tabs>
          <w:tab w:val="left" w:pos="0"/>
        </w:tabs>
        <w:ind w:firstLine="709"/>
        <w:jc w:val="both"/>
        <w:rPr>
          <w:sz w:val="28"/>
          <w:szCs w:val="28"/>
        </w:rPr>
      </w:pPr>
      <w:r>
        <w:rPr>
          <w:color w:val="000000"/>
          <w:sz w:val="28"/>
          <w:szCs w:val="28"/>
        </w:rPr>
        <w:t xml:space="preserve">1.1. Настоящее Положение </w:t>
      </w:r>
      <w:r>
        <w:rPr>
          <w:spacing w:val="2"/>
          <w:sz w:val="28"/>
          <w:szCs w:val="28"/>
        </w:rPr>
        <w:t xml:space="preserve">разработано </w:t>
      </w:r>
      <w:r>
        <w:rPr>
          <w:spacing w:val="2"/>
          <w:sz w:val="28"/>
          <w:szCs w:val="28"/>
          <w:shd w:val="clear" w:color="auto" w:fill="FFFFFF"/>
        </w:rPr>
        <w:t xml:space="preserve">в соответствии с </w:t>
      </w:r>
      <w:r>
        <w:rPr>
          <w:sz w:val="28"/>
          <w:szCs w:val="28"/>
        </w:rPr>
        <w:t>Трудовым кодексом Российской Федерации,</w:t>
      </w:r>
      <w:r>
        <w:rPr>
          <w:spacing w:val="2"/>
          <w:sz w:val="28"/>
          <w:szCs w:val="28"/>
          <w:shd w:val="clear" w:color="auto" w:fill="FFFFFF"/>
        </w:rPr>
        <w:t xml:space="preserve"> </w:t>
      </w:r>
      <w:r>
        <w:rPr>
          <w:sz w:val="28"/>
          <w:szCs w:val="28"/>
        </w:rPr>
        <w:t>постановлением администрации Богородского муниципального округа Нижегородской области от 21 апреля 2021 г. № 1214 «Об утверждении Положения об отраслевой системе оплаты труда работников муниципальных бюджетных, автономных и казенных учреждений Богородского муниципального округа Нижегородской области</w:t>
      </w:r>
      <w:r>
        <w:rPr>
          <w:sz w:val="28"/>
          <w:szCs w:val="28"/>
          <w:lang/>
        </w:rPr>
        <w:t xml:space="preserve">» и </w:t>
      </w:r>
      <w:r>
        <w:rPr>
          <w:sz w:val="28"/>
          <w:szCs w:val="28"/>
        </w:rPr>
        <w:t>иными нормами действующего трудового законодательства Российской Федерации.</w:t>
      </w:r>
    </w:p>
    <w:p>
      <w:pPr>
        <w:tabs>
          <w:tab w:val="left" w:pos="0"/>
        </w:tabs>
        <w:ind w:firstLine="709"/>
        <w:jc w:val="both"/>
        <w:rPr>
          <w:sz w:val="28"/>
          <w:szCs w:val="28"/>
        </w:rPr>
      </w:pPr>
      <w:r>
        <w:rPr>
          <w:sz w:val="28"/>
          <w:szCs w:val="28"/>
        </w:rPr>
        <w:t xml:space="preserve">1.2. </w:t>
      </w:r>
      <w:r>
        <w:rPr>
          <w:color w:val="000000"/>
          <w:sz w:val="28"/>
          <w:szCs w:val="28"/>
        </w:rPr>
        <w:t>Настоящее</w:t>
      </w:r>
      <w:r>
        <w:rPr>
          <w:sz w:val="28"/>
          <w:szCs w:val="28"/>
        </w:rPr>
        <w:t xml:space="preserve"> Положение призвано обеспечить единообразие в вопросах оплаты труда работников муниципальных казенных учреждений </w:t>
      </w:r>
      <w:r>
        <w:rPr>
          <w:bCs/>
          <w:spacing w:val="2"/>
          <w:sz w:val="28"/>
          <w:szCs w:val="28"/>
        </w:rPr>
        <w:t>Богородского муниципального округа Нижегородской области по виду экономической деятельности «</w:t>
      </w:r>
      <w:r>
        <w:rPr>
          <w:rFonts w:eastAsia="sans-serif"/>
          <w:sz w:val="28"/>
          <w:szCs w:val="28"/>
        </w:rPr>
        <w:t>Управление недвижимым имуществом за вознаграждение или на договорной основе</w:t>
      </w:r>
      <w:r>
        <w:rPr>
          <w:bCs/>
          <w:spacing w:val="2"/>
          <w:sz w:val="28"/>
          <w:szCs w:val="28"/>
        </w:rPr>
        <w:t xml:space="preserve">» (код </w:t>
      </w:r>
      <w:r>
        <w:rPr>
          <w:rFonts w:eastAsia="sans-serif"/>
          <w:sz w:val="28"/>
          <w:szCs w:val="28"/>
        </w:rPr>
        <w:t>68.32)</w:t>
      </w:r>
      <w:r>
        <w:rPr>
          <w:sz w:val="28"/>
          <w:szCs w:val="28"/>
        </w:rPr>
        <w:t xml:space="preserve">, подведомственных </w:t>
      </w:r>
      <w:r>
        <w:rPr>
          <w:color w:val="000000"/>
          <w:sz w:val="28"/>
          <w:szCs w:val="28"/>
        </w:rPr>
        <w:t>администрации Богородского муниципального округа Нижегородской области</w:t>
      </w:r>
      <w:r>
        <w:rPr>
          <w:sz w:val="28"/>
          <w:szCs w:val="28"/>
        </w:rPr>
        <w:t xml:space="preserve"> (далее - Учреждения), соблюдение законодательства Российской Федерации в области оплаты труда и защиту трудовых прав работников Учреждений.</w:t>
      </w:r>
    </w:p>
    <w:p>
      <w:pPr>
        <w:tabs>
          <w:tab w:val="left" w:pos="0"/>
        </w:tabs>
        <w:ind w:firstLine="709"/>
        <w:jc w:val="both"/>
        <w:rPr>
          <w:sz w:val="28"/>
          <w:szCs w:val="28"/>
        </w:rPr>
      </w:pPr>
      <w:r>
        <w:rPr>
          <w:sz w:val="28"/>
          <w:szCs w:val="28"/>
        </w:rPr>
        <w:t>1.3. Система оплаты труда работников Учреждений устанавливается коллективными договорами, соглашениями, локальными нормативными актами в соответствии с трудовым законодательством Российской Федерации, иными нормативными правовыми актами Российской Федерации, содержащими нормы трудового права, с учетом:</w:t>
      </w:r>
    </w:p>
    <w:p>
      <w:pPr>
        <w:tabs>
          <w:tab w:val="left" w:pos="0"/>
        </w:tabs>
        <w:ind w:firstLine="709"/>
        <w:jc w:val="both"/>
        <w:rPr>
          <w:sz w:val="28"/>
          <w:szCs w:val="28"/>
        </w:rPr>
      </w:pPr>
      <w:r>
        <w:rPr>
          <w:sz w:val="28"/>
          <w:szCs w:val="28"/>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pPr>
        <w:tabs>
          <w:tab w:val="left" w:pos="0"/>
        </w:tabs>
        <w:ind w:firstLine="709"/>
        <w:jc w:val="both"/>
        <w:rPr>
          <w:sz w:val="28"/>
          <w:szCs w:val="28"/>
        </w:rPr>
      </w:pPr>
      <w:r>
        <w:rPr>
          <w:sz w:val="28"/>
          <w:szCs w:val="28"/>
        </w:rPr>
        <w:t>б) государственных гарантий по оплате труда, предусмотренных статьей 130 Трудового кодекса Российской федерации;</w:t>
      </w:r>
    </w:p>
    <w:p>
      <w:pPr>
        <w:tabs>
          <w:tab w:val="left" w:pos="0"/>
        </w:tabs>
        <w:ind w:firstLine="709"/>
        <w:jc w:val="both"/>
        <w:rPr>
          <w:sz w:val="28"/>
          <w:szCs w:val="28"/>
        </w:rPr>
      </w:pPr>
      <w:r>
        <w:rPr>
          <w:sz w:val="28"/>
          <w:szCs w:val="28"/>
        </w:rPr>
        <w:t>в) Перечня видов выплат компенсационного характера в муниципальных бюджетных, автономных и казенных учреждениях Богородского муниципального округа Нижегородской области;</w:t>
      </w:r>
    </w:p>
    <w:p>
      <w:pPr>
        <w:tabs>
          <w:tab w:val="left" w:pos="0"/>
        </w:tabs>
        <w:ind w:firstLine="709"/>
        <w:jc w:val="both"/>
        <w:rPr>
          <w:sz w:val="28"/>
          <w:szCs w:val="28"/>
        </w:rPr>
      </w:pPr>
      <w:r>
        <w:rPr>
          <w:sz w:val="28"/>
          <w:szCs w:val="28"/>
        </w:rPr>
        <w:t>г) Перечня видов выплат стимулирующего характера в муниципальных бюджетных, автономных и казенных учреждениях Богородского муниципального округа Нижегородской области;</w:t>
      </w:r>
    </w:p>
    <w:p>
      <w:pPr>
        <w:tabs>
          <w:tab w:val="left" w:pos="0"/>
        </w:tabs>
        <w:ind w:firstLine="709"/>
        <w:jc w:val="both"/>
        <w:rPr>
          <w:sz w:val="28"/>
          <w:szCs w:val="28"/>
        </w:rPr>
      </w:pPr>
      <w:r>
        <w:rPr>
          <w:sz w:val="28"/>
          <w:szCs w:val="28"/>
        </w:rPr>
        <w:t>д) рекомендаций Российской трехсторонней комиссии по регулированию социально-трудовых отношений;</w:t>
      </w:r>
    </w:p>
    <w:p>
      <w:pPr>
        <w:tabs>
          <w:tab w:val="left" w:pos="0"/>
        </w:tabs>
        <w:ind w:firstLine="709"/>
        <w:jc w:val="both"/>
        <w:rPr>
          <w:sz w:val="28"/>
          <w:szCs w:val="28"/>
        </w:rPr>
      </w:pPr>
      <w:r>
        <w:rPr>
          <w:sz w:val="28"/>
          <w:szCs w:val="28"/>
        </w:rPr>
        <w:t>е) мнения представительного органа работников.</w:t>
      </w:r>
    </w:p>
    <w:p>
      <w:pPr>
        <w:tabs>
          <w:tab w:val="left" w:pos="0"/>
        </w:tabs>
        <w:ind w:firstLine="709"/>
        <w:jc w:val="both"/>
        <w:rPr>
          <w:sz w:val="28"/>
          <w:szCs w:val="28"/>
        </w:rPr>
      </w:pPr>
      <w:r>
        <w:rPr>
          <w:sz w:val="28"/>
          <w:szCs w:val="28"/>
        </w:rPr>
        <w:t>1.4. Фонд оплаты труда работников Учреждений формируется на календарный год в рамках утвержденных лимитов бюджетных обязательств бюджета Богородского муниципального округа Нижегородской области, предусмотренных на оплату труда работников Учреждений.</w:t>
      </w:r>
    </w:p>
    <w:p>
      <w:pPr>
        <w:tabs>
          <w:tab w:val="left" w:pos="0"/>
        </w:tabs>
        <w:ind w:firstLine="709"/>
        <w:jc w:val="both"/>
        <w:rPr>
          <w:sz w:val="28"/>
          <w:szCs w:val="28"/>
        </w:rPr>
      </w:pPr>
      <w:r>
        <w:rPr>
          <w:sz w:val="28"/>
          <w:szCs w:val="28"/>
        </w:rPr>
        <w:t>1.5.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от 19 июня 2000 г. № 82-ФЗ «О минимальном размере оплаты труда».</w:t>
      </w:r>
    </w:p>
    <w:p>
      <w:pPr>
        <w:adjustRightInd w:val="0"/>
        <w:ind w:firstLine="709"/>
        <w:jc w:val="both"/>
        <w:rPr>
          <w:sz w:val="28"/>
          <w:szCs w:val="28"/>
        </w:rPr>
      </w:pPr>
      <w:r>
        <w:rPr>
          <w:sz w:val="28"/>
          <w:szCs w:val="28"/>
        </w:rPr>
        <w:t>Если заработная плата, установленная работнику, складывается ниже минимального размера оплаты труда, то производится гарантированная доплата до минимального размера оплаты труда, установленного федеральным законодательством.</w:t>
      </w:r>
    </w:p>
    <w:p>
      <w:pPr>
        <w:tabs>
          <w:tab w:val="left" w:pos="0"/>
        </w:tabs>
        <w:ind w:firstLine="709"/>
        <w:jc w:val="both"/>
        <w:rPr>
          <w:sz w:val="28"/>
          <w:szCs w:val="28"/>
        </w:rPr>
      </w:pPr>
      <w:r>
        <w:rPr>
          <w:sz w:val="28"/>
          <w:szCs w:val="28"/>
        </w:rPr>
        <w:t>1.6. Расчетный среднемесячный уровень заработной платы работников Учреждений не должен превышать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Богородского муниципального</w:t>
      </w:r>
      <w:r>
        <w:rPr>
          <w:bCs/>
          <w:sz w:val="28"/>
          <w:szCs w:val="28"/>
        </w:rPr>
        <w:t xml:space="preserve"> округа Нижегородской области (далее – Администрация)</w:t>
      </w:r>
      <w:r>
        <w:rPr>
          <w:sz w:val="28"/>
          <w:szCs w:val="28"/>
        </w:rPr>
        <w:t>.</w:t>
      </w:r>
    </w:p>
    <w:p>
      <w:pPr>
        <w:adjustRightInd w:val="0"/>
        <w:ind w:firstLine="709"/>
        <w:jc w:val="both"/>
        <w:rPr>
          <w:bCs/>
          <w:sz w:val="28"/>
          <w:szCs w:val="28"/>
        </w:rPr>
      </w:pPr>
      <w:r>
        <w:rPr>
          <w:bCs/>
          <w:sz w:val="28"/>
          <w:szCs w:val="28"/>
        </w:rPr>
        <w:t>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определяется путем деления установленного объема бюджетных ассигнований на оплату труда муниципальных служащих и работников, замещающих должности, не являющиеся должностями муниципальной службы Администрации, на установленную численность муниципальных служащих и работников, замещающих должности, не являющиеся должностями муниципальной службы Администрации, и деления полученного результата на 12 (количество месяцев в году).</w:t>
      </w:r>
    </w:p>
    <w:p>
      <w:pPr>
        <w:adjustRightInd w:val="0"/>
        <w:ind w:firstLine="709"/>
        <w:jc w:val="both"/>
        <w:rPr>
          <w:bCs/>
          <w:sz w:val="28"/>
          <w:szCs w:val="28"/>
        </w:rPr>
      </w:pPr>
      <w:r>
        <w:rPr>
          <w:bCs/>
          <w:sz w:val="28"/>
          <w:szCs w:val="28"/>
        </w:rPr>
        <w:t>Расчетный среднемесячный уровень заработной платы работников Учреждений определяется путем деления установленного объема бюджетных ассигнований на оплату труда работников Учреждений на численность работников Учреждений в соответствии с утвержденным штатным расписанием и деления полученного результата на 12 (количество месяцев в году).</w:t>
      </w:r>
    </w:p>
    <w:p>
      <w:pPr>
        <w:tabs>
          <w:tab w:val="left" w:pos="0"/>
        </w:tabs>
        <w:ind w:firstLine="709"/>
        <w:jc w:val="both"/>
        <w:rPr>
          <w:sz w:val="28"/>
          <w:szCs w:val="28"/>
        </w:rPr>
      </w:pPr>
      <w:r>
        <w:rPr>
          <w:color w:val="000000"/>
          <w:sz w:val="28"/>
          <w:szCs w:val="28"/>
        </w:rPr>
        <w:t xml:space="preserve">1.7. Оплата труда работников </w:t>
      </w:r>
      <w:r>
        <w:rPr>
          <w:bCs/>
          <w:sz w:val="28"/>
          <w:szCs w:val="28"/>
        </w:rPr>
        <w:t>Учреждений</w:t>
      </w:r>
      <w:r>
        <w:rPr>
          <w:color w:val="000000"/>
          <w:sz w:val="28"/>
          <w:szCs w:val="28"/>
        </w:rPr>
        <w:t xml:space="preserve">,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w:t>
      </w:r>
      <w:r>
        <w:rPr>
          <w:sz w:val="28"/>
          <w:szCs w:val="28"/>
        </w:rPr>
        <w:t>либо в зависимости от выполненного объема работ</w:t>
      </w:r>
      <w:r>
        <w:rPr>
          <w:color w:val="000000"/>
          <w:sz w:val="28"/>
          <w:szCs w:val="28"/>
        </w:rPr>
        <w:t xml:space="preserve">. </w:t>
      </w:r>
      <w:r>
        <w:rPr>
          <w:sz w:val="28"/>
          <w:szCs w:val="28"/>
        </w:rPr>
        <w:t>Определение размеров заработной платы осуществляется в соответствии с системами оплаты труда работников Учреждений, как по основным должностям, так и по должностям, занимаемым в порядке совместительства.</w:t>
      </w:r>
    </w:p>
    <w:p>
      <w:pPr>
        <w:adjustRightInd w:val="0"/>
        <w:ind w:firstLine="709"/>
        <w:jc w:val="both"/>
        <w:rPr>
          <w:sz w:val="28"/>
          <w:szCs w:val="28"/>
        </w:rPr>
      </w:pPr>
      <w:r>
        <w:rPr>
          <w:sz w:val="28"/>
          <w:szCs w:val="28"/>
        </w:rPr>
        <w:t>1.8. Индексация (повышение) заработной платы работников Учреждений осуществляется по решению Администрации.</w:t>
      </w:r>
    </w:p>
    <w:p>
      <w:pPr>
        <w:adjustRightInd w:val="0"/>
        <w:ind w:firstLine="709"/>
        <w:jc w:val="both"/>
        <w:rPr>
          <w:sz w:val="28"/>
          <w:szCs w:val="28"/>
        </w:rPr>
      </w:pPr>
      <w:r>
        <w:rPr>
          <w:sz w:val="28"/>
          <w:szCs w:val="28"/>
        </w:rPr>
        <w:t xml:space="preserve">1.9. Штатные </w:t>
      </w:r>
      <w:r>
        <w:rPr>
          <w:color w:val="000000"/>
          <w:sz w:val="28"/>
          <w:szCs w:val="28"/>
        </w:rPr>
        <w:t>расписания</w:t>
      </w:r>
      <w:r>
        <w:rPr>
          <w:sz w:val="28"/>
          <w:szCs w:val="28"/>
        </w:rPr>
        <w:t xml:space="preserve"> </w:t>
      </w:r>
      <w:r>
        <w:rPr>
          <w:bCs/>
          <w:sz w:val="28"/>
          <w:szCs w:val="28"/>
        </w:rPr>
        <w:t xml:space="preserve">в соответствии с уставами </w:t>
      </w:r>
      <w:r>
        <w:rPr>
          <w:sz w:val="28"/>
          <w:szCs w:val="28"/>
        </w:rPr>
        <w:t xml:space="preserve">Учреждений утверждаются </w:t>
      </w:r>
      <w:r>
        <w:rPr>
          <w:bCs/>
          <w:sz w:val="28"/>
          <w:szCs w:val="28"/>
        </w:rPr>
        <w:t>руководителями Учреждений по согласованию с Администрацией в пределах штатной численности работников, установленной Администрацией, и включают в себя все должности работников Учреждений</w:t>
      </w:r>
      <w:r>
        <w:rPr>
          <w:sz w:val="28"/>
          <w:szCs w:val="28"/>
        </w:rPr>
        <w:t>.</w:t>
      </w:r>
    </w:p>
    <w:p>
      <w:pPr>
        <w:adjustRightInd w:val="0"/>
        <w:ind w:firstLine="709"/>
        <w:jc w:val="both"/>
        <w:rPr>
          <w:bCs/>
          <w:sz w:val="28"/>
          <w:szCs w:val="28"/>
        </w:rPr>
      </w:pPr>
      <w:r>
        <w:rPr>
          <w:sz w:val="28"/>
          <w:szCs w:val="28"/>
        </w:rPr>
        <w:t>1.10. П</w:t>
      </w:r>
      <w:r>
        <w:rPr>
          <w:bCs/>
          <w:sz w:val="28"/>
          <w:szCs w:val="28"/>
        </w:rPr>
        <w:t>редельная доля оплаты труда работников административно-управленческого и вспомогательного персонала в фонде оплаты труда Учреждений должна составлять не более 40 процентов.</w:t>
      </w:r>
    </w:p>
    <w:p>
      <w:pPr>
        <w:adjustRightInd w:val="0"/>
        <w:ind w:firstLine="709"/>
        <w:jc w:val="both"/>
        <w:rPr>
          <w:sz w:val="28"/>
          <w:szCs w:val="28"/>
        </w:rPr>
      </w:pPr>
      <w:r>
        <w:rPr>
          <w:sz w:val="28"/>
          <w:szCs w:val="28"/>
        </w:rPr>
        <w:t xml:space="preserve">1.11. </w:t>
      </w:r>
      <w:r>
        <w:rPr>
          <w:bCs/>
          <w:sz w:val="28"/>
          <w:szCs w:val="28"/>
        </w:rPr>
        <w:t>Перечень</w:t>
      </w:r>
      <w:r>
        <w:rPr>
          <w:sz w:val="28"/>
          <w:szCs w:val="28"/>
        </w:rPr>
        <w:t xml:space="preserve"> должностей работников Учреждений, относимых к категориям административно-управленческого, основного и вспомогательного персонала: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noWrap w:val="0"/>
            <w:vAlign w:val="top"/>
          </w:tcPr>
          <w:p>
            <w:pPr>
              <w:widowControl w:val="0"/>
              <w:adjustRightInd w:val="0"/>
              <w:rPr>
                <w:sz w:val="28"/>
                <w:szCs w:val="28"/>
              </w:rPr>
            </w:pPr>
            <w:r>
              <w:rPr>
                <w:sz w:val="28"/>
                <w:szCs w:val="28"/>
              </w:rPr>
              <w:t>Должности  административно-управленческого  персонала</w:t>
            </w:r>
          </w:p>
        </w:tc>
        <w:tc>
          <w:tcPr>
            <w:tcW w:w="4927" w:type="dxa"/>
            <w:noWrap w:val="0"/>
            <w:vAlign w:val="center"/>
          </w:tcPr>
          <w:p>
            <w:pPr>
              <w:widowControl w:val="0"/>
              <w:adjustRightInd w:val="0"/>
              <w:rPr>
                <w:sz w:val="28"/>
                <w:szCs w:val="28"/>
              </w:rPr>
            </w:pPr>
            <w:r>
              <w:rPr>
                <w:sz w:val="28"/>
                <w:szCs w:val="28"/>
              </w:rPr>
              <w:t>Директор</w:t>
            </w:r>
          </w:p>
          <w:p>
            <w:pPr>
              <w:widowControl w:val="0"/>
              <w:adjustRightInd w:val="0"/>
              <w:rPr>
                <w:sz w:val="28"/>
                <w:szCs w:val="28"/>
              </w:rPr>
            </w:pPr>
            <w:r>
              <w:rPr>
                <w:sz w:val="28"/>
                <w:szCs w:val="28"/>
              </w:rPr>
              <w:t>Заместитель директора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pPr>
              <w:widowControl w:val="0"/>
              <w:adjustRightInd w:val="0"/>
              <w:ind w:firstLine="720"/>
              <w:rPr>
                <w:sz w:val="28"/>
                <w:szCs w:val="28"/>
              </w:rPr>
            </w:pPr>
          </w:p>
          <w:p>
            <w:pPr>
              <w:widowControl w:val="0"/>
              <w:adjustRightInd w:val="0"/>
              <w:ind w:firstLine="720"/>
              <w:rPr>
                <w:sz w:val="28"/>
                <w:szCs w:val="28"/>
              </w:rPr>
            </w:pPr>
          </w:p>
          <w:p>
            <w:pPr>
              <w:widowControl w:val="0"/>
              <w:adjustRightInd w:val="0"/>
              <w:ind w:firstLine="720"/>
              <w:rPr>
                <w:sz w:val="28"/>
                <w:szCs w:val="28"/>
              </w:rPr>
            </w:pPr>
          </w:p>
          <w:p>
            <w:pPr>
              <w:widowControl w:val="0"/>
              <w:adjustRightInd w:val="0"/>
              <w:ind w:firstLine="720"/>
              <w:rPr>
                <w:sz w:val="28"/>
                <w:szCs w:val="28"/>
              </w:rPr>
            </w:pPr>
          </w:p>
          <w:p>
            <w:pPr>
              <w:widowControl w:val="0"/>
              <w:adjustRightInd w:val="0"/>
              <w:rPr>
                <w:sz w:val="28"/>
                <w:szCs w:val="28"/>
              </w:rPr>
            </w:pPr>
            <w:r>
              <w:rPr>
                <w:sz w:val="28"/>
                <w:szCs w:val="28"/>
              </w:rPr>
              <w:t>Должности  основного  персонала</w:t>
            </w:r>
          </w:p>
        </w:tc>
        <w:tc>
          <w:tcPr>
            <w:tcW w:w="4927" w:type="dxa"/>
            <w:noWrap w:val="0"/>
            <w:vAlign w:val="center"/>
          </w:tcPr>
          <w:p>
            <w:pPr>
              <w:widowControl w:val="0"/>
              <w:adjustRightInd w:val="0"/>
              <w:rPr>
                <w:sz w:val="28"/>
                <w:szCs w:val="28"/>
              </w:rPr>
            </w:pPr>
            <w:r>
              <w:rPr>
                <w:sz w:val="28"/>
                <w:szCs w:val="28"/>
              </w:rPr>
              <w:t>Делопроизводитель</w:t>
            </w:r>
          </w:p>
          <w:p>
            <w:pPr>
              <w:widowControl w:val="0"/>
              <w:adjustRightInd w:val="0"/>
              <w:rPr>
                <w:sz w:val="28"/>
                <w:szCs w:val="28"/>
              </w:rPr>
            </w:pPr>
            <w:r>
              <w:rPr>
                <w:sz w:val="28"/>
                <w:szCs w:val="28"/>
              </w:rPr>
              <w:t>Документовед</w:t>
            </w:r>
          </w:p>
          <w:p>
            <w:pPr>
              <w:widowControl w:val="0"/>
              <w:adjustRightInd w:val="0"/>
              <w:rPr>
                <w:sz w:val="28"/>
                <w:szCs w:val="28"/>
              </w:rPr>
            </w:pPr>
            <w:r>
              <w:rPr>
                <w:sz w:val="28"/>
                <w:szCs w:val="28"/>
              </w:rPr>
              <w:t>Юрисконсульт</w:t>
            </w:r>
          </w:p>
          <w:p>
            <w:pPr>
              <w:widowControl w:val="0"/>
              <w:adjustRightInd w:val="0"/>
              <w:rPr>
                <w:sz w:val="28"/>
                <w:szCs w:val="28"/>
              </w:rPr>
            </w:pPr>
            <w:r>
              <w:rPr>
                <w:sz w:val="28"/>
                <w:szCs w:val="28"/>
              </w:rPr>
              <w:t>Заведующий хозяйством</w:t>
            </w:r>
          </w:p>
          <w:p>
            <w:pPr>
              <w:widowControl w:val="0"/>
              <w:adjustRightInd w:val="0"/>
              <w:rPr>
                <w:sz w:val="28"/>
                <w:szCs w:val="28"/>
              </w:rPr>
            </w:pPr>
            <w:r>
              <w:rPr>
                <w:sz w:val="28"/>
                <w:szCs w:val="28"/>
              </w:rPr>
              <w:t>Лифтер</w:t>
            </w:r>
          </w:p>
          <w:p>
            <w:pPr>
              <w:widowControl w:val="0"/>
              <w:adjustRightInd w:val="0"/>
              <w:rPr>
                <w:sz w:val="28"/>
                <w:szCs w:val="28"/>
              </w:rPr>
            </w:pPr>
            <w:r>
              <w:rPr>
                <w:sz w:val="28"/>
                <w:szCs w:val="28"/>
              </w:rPr>
              <w:t>Уборщик служебных помещений</w:t>
            </w:r>
          </w:p>
          <w:p>
            <w:pPr>
              <w:widowControl w:val="0"/>
              <w:adjustRightInd w:val="0"/>
              <w:rPr>
                <w:sz w:val="28"/>
                <w:szCs w:val="28"/>
              </w:rPr>
            </w:pPr>
            <w:r>
              <w:rPr>
                <w:sz w:val="28"/>
                <w:szCs w:val="28"/>
              </w:rPr>
              <w:t>Дежурный</w:t>
            </w:r>
          </w:p>
          <w:p>
            <w:pPr>
              <w:widowControl w:val="0"/>
              <w:adjustRightInd w:val="0"/>
              <w:rPr>
                <w:sz w:val="28"/>
                <w:szCs w:val="28"/>
              </w:rPr>
            </w:pPr>
            <w:r>
              <w:rPr>
                <w:sz w:val="28"/>
                <w:szCs w:val="28"/>
              </w:rPr>
              <w:t>Старший дежурный</w:t>
            </w:r>
          </w:p>
          <w:p>
            <w:pPr>
              <w:widowControl w:val="0"/>
              <w:adjustRightInd w:val="0"/>
              <w:rPr>
                <w:sz w:val="28"/>
                <w:szCs w:val="28"/>
              </w:rPr>
            </w:pPr>
            <w:r>
              <w:rPr>
                <w:sz w:val="28"/>
                <w:szCs w:val="28"/>
              </w:rPr>
              <w:t>Водитель автомобиля</w:t>
            </w:r>
          </w:p>
          <w:p>
            <w:pPr>
              <w:widowControl w:val="0"/>
              <w:adjustRightInd w:val="0"/>
              <w:jc w:val="both"/>
              <w:rPr>
                <w:sz w:val="28"/>
                <w:szCs w:val="28"/>
              </w:rPr>
            </w:pPr>
            <w:r>
              <w:rPr>
                <w:sz w:val="28"/>
                <w:szCs w:val="28"/>
              </w:rPr>
              <w:t>Слесарь-сантехник</w:t>
            </w:r>
          </w:p>
          <w:p>
            <w:pPr>
              <w:widowControl w:val="0"/>
              <w:adjustRightInd w:val="0"/>
              <w:rPr>
                <w:color w:val="000000"/>
                <w:sz w:val="28"/>
                <w:szCs w:val="28"/>
              </w:rPr>
            </w:pPr>
            <w:r>
              <w:rPr>
                <w:sz w:val="28"/>
                <w:szCs w:val="28"/>
              </w:rPr>
              <w:t>Подсобный рабочий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pPr>
              <w:widowControl w:val="0"/>
              <w:adjustRightInd w:val="0"/>
              <w:rPr>
                <w:sz w:val="28"/>
                <w:szCs w:val="28"/>
              </w:rPr>
            </w:pPr>
            <w:r>
              <w:rPr>
                <w:sz w:val="28"/>
                <w:szCs w:val="28"/>
              </w:rPr>
              <w:t>Должности  вспомогательного  персонала</w:t>
            </w:r>
          </w:p>
        </w:tc>
        <w:tc>
          <w:tcPr>
            <w:tcW w:w="4927" w:type="dxa"/>
            <w:noWrap w:val="0"/>
            <w:vAlign w:val="top"/>
          </w:tcPr>
          <w:p>
            <w:pPr>
              <w:widowControl w:val="0"/>
              <w:adjustRightInd w:val="0"/>
              <w:jc w:val="both"/>
              <w:rPr>
                <w:sz w:val="28"/>
                <w:szCs w:val="28"/>
              </w:rPr>
            </w:pPr>
            <w:r>
              <w:rPr>
                <w:sz w:val="28"/>
                <w:szCs w:val="28"/>
              </w:rPr>
              <w:t>Инженер-электроник</w:t>
            </w:r>
          </w:p>
          <w:p>
            <w:pPr>
              <w:widowControl w:val="0"/>
              <w:adjustRightInd w:val="0"/>
              <w:jc w:val="both"/>
              <w:rPr>
                <w:sz w:val="28"/>
                <w:szCs w:val="28"/>
              </w:rPr>
            </w:pPr>
            <w:r>
              <w:rPr>
                <w:sz w:val="28"/>
                <w:szCs w:val="28"/>
              </w:rPr>
              <w:t>Инженер-программист</w:t>
            </w:r>
          </w:p>
          <w:p>
            <w:pPr>
              <w:widowControl w:val="0"/>
              <w:adjustRightInd w:val="0"/>
              <w:jc w:val="both"/>
              <w:rPr>
                <w:sz w:val="28"/>
                <w:szCs w:val="28"/>
              </w:rPr>
            </w:pPr>
            <w:r>
              <w:rPr>
                <w:sz w:val="28"/>
                <w:szCs w:val="28"/>
              </w:rPr>
              <w:t>Электромеханик</w:t>
            </w:r>
          </w:p>
        </w:tc>
      </w:tr>
    </w:tbl>
    <w:p>
      <w:pPr>
        <w:adjustRightInd w:val="0"/>
        <w:spacing w:line="360" w:lineRule="auto"/>
        <w:ind w:firstLine="709"/>
        <w:jc w:val="both"/>
        <w:rPr>
          <w:sz w:val="28"/>
          <w:szCs w:val="28"/>
        </w:rPr>
      </w:pPr>
    </w:p>
    <w:p>
      <w:pPr>
        <w:pStyle w:val="16"/>
        <w:shd w:val="clear" w:color="auto" w:fill="FFFFFF"/>
        <w:spacing w:before="0" w:beforeAutospacing="0" w:after="0" w:afterAutospacing="0"/>
        <w:ind w:firstLine="709"/>
        <w:jc w:val="center"/>
        <w:rPr>
          <w:b/>
          <w:color w:val="000000"/>
          <w:sz w:val="28"/>
          <w:szCs w:val="28"/>
        </w:rPr>
      </w:pPr>
      <w:r>
        <w:rPr>
          <w:b/>
          <w:sz w:val="28"/>
          <w:szCs w:val="28"/>
        </w:rPr>
        <w:t>2. П</w:t>
      </w:r>
      <w:r>
        <w:rPr>
          <w:b/>
          <w:color w:val="000000"/>
          <w:sz w:val="28"/>
          <w:szCs w:val="28"/>
        </w:rPr>
        <w:t>орядок и условия оплаты труда работников Учреждений</w:t>
      </w:r>
    </w:p>
    <w:p>
      <w:pPr>
        <w:pStyle w:val="16"/>
        <w:shd w:val="clear" w:color="auto" w:fill="FFFFFF"/>
        <w:spacing w:before="0" w:beforeAutospacing="0" w:after="0" w:afterAutospacing="0"/>
        <w:ind w:firstLine="709"/>
        <w:jc w:val="center"/>
        <w:rPr>
          <w:b/>
          <w:color w:val="000000"/>
          <w:sz w:val="28"/>
          <w:szCs w:val="28"/>
        </w:rPr>
      </w:pPr>
    </w:p>
    <w:p>
      <w:pPr>
        <w:adjustRightInd w:val="0"/>
        <w:ind w:firstLine="709"/>
        <w:jc w:val="both"/>
        <w:rPr>
          <w:sz w:val="28"/>
          <w:szCs w:val="28"/>
        </w:rPr>
      </w:pPr>
      <w:r>
        <w:rPr>
          <w:sz w:val="28"/>
          <w:szCs w:val="28"/>
        </w:rPr>
        <w:t>2.1. Условия оплаты труда, включая размеры окладов (должностных окладов) работников Учреждений, выплаты компенсационного и стимулирующего характера устанавливаются трудовыми договорами.</w:t>
      </w:r>
    </w:p>
    <w:p>
      <w:pPr>
        <w:adjustRightInd w:val="0"/>
        <w:ind w:firstLine="709"/>
        <w:jc w:val="both"/>
        <w:rPr>
          <w:sz w:val="28"/>
          <w:szCs w:val="28"/>
        </w:rPr>
      </w:pPr>
      <w:r>
        <w:rPr>
          <w:sz w:val="28"/>
          <w:szCs w:val="28"/>
        </w:rPr>
        <w:t>2.2. Заработная плата работников Учреждений состоит из:</w:t>
      </w:r>
    </w:p>
    <w:p>
      <w:pPr>
        <w:adjustRightInd w:val="0"/>
        <w:ind w:firstLine="709"/>
        <w:jc w:val="both"/>
        <w:rPr>
          <w:sz w:val="28"/>
          <w:szCs w:val="28"/>
        </w:rPr>
      </w:pPr>
      <w:r>
        <w:rPr>
          <w:sz w:val="28"/>
          <w:szCs w:val="28"/>
        </w:rPr>
        <w:t>- оклада (должностного оклада);</w:t>
      </w:r>
    </w:p>
    <w:p>
      <w:pPr>
        <w:adjustRightInd w:val="0"/>
        <w:ind w:firstLine="709"/>
        <w:jc w:val="both"/>
        <w:rPr>
          <w:sz w:val="28"/>
          <w:szCs w:val="28"/>
        </w:rPr>
      </w:pPr>
      <w:r>
        <w:rPr>
          <w:sz w:val="28"/>
          <w:szCs w:val="28"/>
        </w:rPr>
        <w:t>- выплат компенсационного характера;</w:t>
      </w:r>
    </w:p>
    <w:p>
      <w:pPr>
        <w:adjustRightInd w:val="0"/>
        <w:ind w:firstLine="709"/>
        <w:jc w:val="both"/>
        <w:rPr>
          <w:sz w:val="28"/>
          <w:szCs w:val="28"/>
        </w:rPr>
      </w:pPr>
      <w:r>
        <w:rPr>
          <w:sz w:val="28"/>
          <w:szCs w:val="28"/>
        </w:rPr>
        <w:t>- выплат стимулирующего характера.</w:t>
      </w:r>
    </w:p>
    <w:p>
      <w:pPr>
        <w:adjustRightInd w:val="0"/>
        <w:ind w:firstLine="709"/>
        <w:jc w:val="both"/>
        <w:rPr>
          <w:sz w:val="28"/>
          <w:szCs w:val="28"/>
        </w:rPr>
      </w:pPr>
      <w:r>
        <w:rPr>
          <w:sz w:val="28"/>
          <w:szCs w:val="28"/>
        </w:rPr>
        <w:t>2.3. Установление окладов (должностных окладов) осуществляется за исполнение трудовых (должностных) обязанностей определенной сложности (квалификации) за календарный месяц.</w:t>
      </w:r>
    </w:p>
    <w:p>
      <w:pPr>
        <w:adjustRightInd w:val="0"/>
        <w:ind w:firstLine="560" w:firstLineChars="200"/>
        <w:jc w:val="both"/>
        <w:rPr>
          <w:sz w:val="28"/>
          <w:szCs w:val="28"/>
        </w:rPr>
      </w:pPr>
      <w:r>
        <w:rPr>
          <w:sz w:val="28"/>
          <w:szCs w:val="28"/>
        </w:rPr>
        <w:t>2.4. Размеры окладов (должностных окладов) работников Учреждений устанавливаются руководителями Учреждений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и на основании отнесения занимаемых ими:</w:t>
      </w:r>
    </w:p>
    <w:p>
      <w:pPr>
        <w:adjustRightInd w:val="0"/>
        <w:ind w:firstLine="560" w:firstLineChars="200"/>
        <w:jc w:val="both"/>
        <w:rPr>
          <w:sz w:val="28"/>
          <w:szCs w:val="28"/>
        </w:rPr>
      </w:pPr>
      <w:r>
        <w:rPr>
          <w:sz w:val="28"/>
          <w:szCs w:val="28"/>
        </w:rPr>
        <w:t>должностей руководителей, специалистов и служащих к профессиональным квалификационным группам, утвержденным приказом Минздравсоцразвития России от 29 мая 2008 г. № 247н «Об утверждении профессиональных квалификационных групп общеотраслевых должностей руководителей, специалистов и служащих»;</w:t>
      </w:r>
    </w:p>
    <w:p>
      <w:pPr>
        <w:adjustRightInd w:val="0"/>
        <w:ind w:firstLine="709"/>
        <w:jc w:val="both"/>
        <w:rPr>
          <w:sz w:val="28"/>
          <w:szCs w:val="28"/>
        </w:rPr>
      </w:pPr>
      <w:r>
        <w:rPr>
          <w:sz w:val="28"/>
          <w:szCs w:val="28"/>
        </w:rPr>
        <w:t>профессий рабочих к профессиональным квалификационным группам, утвержденным приказом Минздравсоцразвития России от 29 мая 2008 г. № 248н «Об утверждении профессиональных квалификационных групп общеотраслевых профессий рабочих».</w:t>
      </w:r>
    </w:p>
    <w:p>
      <w:pPr>
        <w:adjustRightInd w:val="0"/>
        <w:ind w:firstLine="709"/>
        <w:jc w:val="both"/>
        <w:rPr>
          <w:sz w:val="28"/>
          <w:szCs w:val="28"/>
        </w:rPr>
      </w:pPr>
      <w:r>
        <w:rPr>
          <w:sz w:val="28"/>
          <w:szCs w:val="28"/>
        </w:rPr>
        <w:t>По должностям работников, не включенным в профессиональные квалификационные группы, размеры окладов (должностных окладов) устанавливаются с учетом сложности и объема выполняемой работы.</w:t>
      </w:r>
    </w:p>
    <w:p>
      <w:pPr>
        <w:pStyle w:val="22"/>
        <w:ind w:firstLine="709"/>
        <w:jc w:val="both"/>
        <w:rPr>
          <w:rFonts w:ascii="Times New Roman" w:hAnsi="Times New Roman" w:cs="Times New Roman"/>
          <w:sz w:val="28"/>
          <w:szCs w:val="28"/>
        </w:rPr>
      </w:pPr>
      <w:r>
        <w:rPr>
          <w:rFonts w:ascii="Times New Roman" w:hAnsi="Times New Roman" w:cs="Times New Roman"/>
          <w:sz w:val="28"/>
          <w:szCs w:val="28"/>
        </w:rPr>
        <w:t>2.5. Работникам Учреждений устанавливаются следующие повышающие коэффициенты по квалификационным уровням к минимальным размерам должностных окладов по ПКГ в зависимости от занимаемой должности:</w:t>
      </w:r>
    </w:p>
    <w:p>
      <w:pPr>
        <w:adjustRightInd w:val="0"/>
        <w:ind w:firstLine="539"/>
        <w:jc w:val="right"/>
        <w:rPr>
          <w:sz w:val="28"/>
          <w:szCs w:val="28"/>
        </w:rPr>
      </w:pPr>
      <w:r>
        <w:rPr>
          <w:sz w:val="28"/>
          <w:szCs w:val="28"/>
        </w:rPr>
        <w:t>Таблица 1</w:t>
      </w:r>
    </w:p>
    <w:tbl>
      <w:tblPr>
        <w:tblStyle w:val="4"/>
        <w:tblW w:w="5000" w:type="pct"/>
        <w:tblInd w:w="0" w:type="dxa"/>
        <w:tblLayout w:type="fixed"/>
        <w:tblCellMar>
          <w:top w:w="0" w:type="dxa"/>
          <w:left w:w="60" w:type="dxa"/>
          <w:bottom w:w="0" w:type="dxa"/>
          <w:right w:w="60" w:type="dxa"/>
        </w:tblCellMar>
      </w:tblPr>
      <w:tblGrid>
        <w:gridCol w:w="1336"/>
        <w:gridCol w:w="4950"/>
        <w:gridCol w:w="1658"/>
        <w:gridCol w:w="1531"/>
      </w:tblGrid>
      <w:tr>
        <w:tblPrEx>
          <w:tblCellMar>
            <w:top w:w="0" w:type="dxa"/>
            <w:left w:w="60" w:type="dxa"/>
            <w:bottom w:w="0" w:type="dxa"/>
            <w:right w:w="60" w:type="dxa"/>
          </w:tblCellMar>
        </w:tblPrEx>
        <w:trPr>
          <w:wBefore w:w="0" w:type="dxa"/>
          <w:wAfter w:w="0" w:type="dxa"/>
          <w:trHeight w:val="20" w:hRule="atLeast"/>
        </w:trPr>
        <w:tc>
          <w:tcPr>
            <w:tcW w:w="705"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Квалификационные уровни</w:t>
            </w:r>
          </w:p>
        </w:tc>
        <w:tc>
          <w:tcPr>
            <w:tcW w:w="2612"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Должности, отнесенные к квалификационным уровням</w:t>
            </w:r>
          </w:p>
        </w:tc>
        <w:tc>
          <w:tcPr>
            <w:tcW w:w="875"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Повышающие коэффициенты к ПКГ</w:t>
            </w:r>
          </w:p>
        </w:tc>
        <w:tc>
          <w:tcPr>
            <w:tcW w:w="808"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Должностной оклад, руб.</w:t>
            </w:r>
          </w:p>
        </w:tc>
      </w:tr>
      <w:tr>
        <w:tblPrEx>
          <w:tblCellMar>
            <w:top w:w="0" w:type="dxa"/>
            <w:left w:w="60" w:type="dxa"/>
            <w:bottom w:w="0" w:type="dxa"/>
            <w:right w:w="60" w:type="dxa"/>
          </w:tblCellMar>
        </w:tblPrEx>
        <w:trPr>
          <w:wBefore w:w="0" w:type="dxa"/>
          <w:wAfter w:w="0" w:type="dxa"/>
          <w:trHeight w:val="20" w:hRule="atLeast"/>
        </w:trPr>
        <w:tc>
          <w:tcPr>
            <w:tcW w:w="5000" w:type="pct"/>
            <w:gridSpan w:val="4"/>
            <w:tcBorders>
              <w:top w:val="single" w:color="auto" w:sz="4"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ПКГ «Общеотраслевые профессии рабочих первого уровня»</w:t>
            </w:r>
          </w:p>
          <w:p>
            <w:pPr>
              <w:pStyle w:val="25"/>
              <w:jc w:val="center"/>
              <w:rPr>
                <w:sz w:val="28"/>
                <w:szCs w:val="28"/>
              </w:rPr>
            </w:pPr>
            <w:r>
              <w:rPr>
                <w:sz w:val="28"/>
                <w:szCs w:val="28"/>
              </w:rPr>
              <w:t>Размер минимальной ставки заработной платы – 4466,00 рублей</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4" w:space="0"/>
              <w:right w:val="single" w:color="auto" w:sz="2" w:space="0"/>
            </w:tcBorders>
            <w:noWrap w:val="0"/>
            <w:vAlign w:val="center"/>
          </w:tcPr>
          <w:p>
            <w:pPr>
              <w:pStyle w:val="25"/>
              <w:jc w:val="center"/>
              <w:rPr>
                <w:sz w:val="28"/>
                <w:szCs w:val="28"/>
              </w:rPr>
            </w:pPr>
            <w:r>
              <w:rPr>
                <w:sz w:val="28"/>
                <w:szCs w:val="28"/>
              </w:rPr>
              <w:t>1</w:t>
            </w:r>
          </w:p>
        </w:tc>
        <w:tc>
          <w:tcPr>
            <w:tcW w:w="2612" w:type="pct"/>
            <w:tcBorders>
              <w:top w:val="single" w:color="auto" w:sz="2" w:space="0"/>
              <w:left w:val="single" w:color="auto" w:sz="2" w:space="0"/>
              <w:bottom w:val="single" w:color="auto" w:sz="4" w:space="0"/>
              <w:right w:val="single" w:color="auto" w:sz="2" w:space="0"/>
            </w:tcBorders>
            <w:noWrap w:val="0"/>
            <w:vAlign w:val="top"/>
          </w:tcPr>
          <w:p>
            <w:pPr>
              <w:widowControl w:val="0"/>
              <w:adjustRightInd w:val="0"/>
              <w:jc w:val="center"/>
              <w:outlineLvl w:val="1"/>
              <w:rPr>
                <w:color w:val="000000"/>
                <w:sz w:val="28"/>
                <w:szCs w:val="28"/>
              </w:rPr>
            </w:pPr>
            <w:r>
              <w:rPr>
                <w:color w:val="000000"/>
                <w:sz w:val="28"/>
                <w:szCs w:val="28"/>
              </w:rPr>
              <w:t xml:space="preserve">Подсобный рабочий, </w:t>
            </w:r>
          </w:p>
          <w:p>
            <w:pPr>
              <w:widowControl w:val="0"/>
              <w:adjustRightInd w:val="0"/>
              <w:jc w:val="center"/>
              <w:outlineLvl w:val="1"/>
              <w:rPr>
                <w:sz w:val="28"/>
                <w:szCs w:val="28"/>
              </w:rPr>
            </w:pPr>
            <w:r>
              <w:rPr>
                <w:color w:val="000000"/>
                <w:sz w:val="28"/>
                <w:szCs w:val="28"/>
              </w:rPr>
              <w:t>уборщик служебных помещений</w:t>
            </w:r>
          </w:p>
        </w:tc>
        <w:tc>
          <w:tcPr>
            <w:tcW w:w="875"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1,0</w:t>
            </w:r>
          </w:p>
        </w:tc>
        <w:tc>
          <w:tcPr>
            <w:tcW w:w="808"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4466,00</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4" w:space="0"/>
              <w:right w:val="single" w:color="auto" w:sz="2" w:space="0"/>
            </w:tcBorders>
            <w:noWrap w:val="0"/>
            <w:vAlign w:val="center"/>
          </w:tcPr>
          <w:p>
            <w:pPr>
              <w:pStyle w:val="25"/>
              <w:jc w:val="center"/>
              <w:rPr>
                <w:sz w:val="28"/>
                <w:szCs w:val="28"/>
              </w:rPr>
            </w:pPr>
            <w:r>
              <w:rPr>
                <w:sz w:val="28"/>
                <w:szCs w:val="28"/>
              </w:rPr>
              <w:t>1</w:t>
            </w:r>
          </w:p>
        </w:tc>
        <w:tc>
          <w:tcPr>
            <w:tcW w:w="2612" w:type="pct"/>
            <w:tcBorders>
              <w:top w:val="single" w:color="auto" w:sz="2" w:space="0"/>
              <w:left w:val="single" w:color="auto" w:sz="2" w:space="0"/>
              <w:bottom w:val="single" w:color="auto" w:sz="4" w:space="0"/>
              <w:right w:val="single" w:color="auto" w:sz="2" w:space="0"/>
            </w:tcBorders>
            <w:noWrap w:val="0"/>
            <w:vAlign w:val="top"/>
          </w:tcPr>
          <w:p>
            <w:pPr>
              <w:widowControl w:val="0"/>
              <w:adjustRightInd w:val="0"/>
              <w:jc w:val="center"/>
              <w:outlineLvl w:val="1"/>
              <w:rPr>
                <w:color w:val="000000"/>
                <w:sz w:val="28"/>
                <w:szCs w:val="28"/>
              </w:rPr>
            </w:pPr>
            <w:r>
              <w:rPr>
                <w:color w:val="000000"/>
                <w:sz w:val="28"/>
                <w:szCs w:val="28"/>
              </w:rPr>
              <w:t>Лифтер</w:t>
            </w:r>
          </w:p>
        </w:tc>
        <w:tc>
          <w:tcPr>
            <w:tcW w:w="875"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1,0</w:t>
            </w:r>
          </w:p>
        </w:tc>
        <w:tc>
          <w:tcPr>
            <w:tcW w:w="808"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4466,00</w:t>
            </w:r>
          </w:p>
        </w:tc>
      </w:tr>
      <w:tr>
        <w:tblPrEx>
          <w:tblCellMar>
            <w:top w:w="0" w:type="dxa"/>
            <w:left w:w="60" w:type="dxa"/>
            <w:bottom w:w="0" w:type="dxa"/>
            <w:right w:w="60" w:type="dxa"/>
          </w:tblCellMar>
        </w:tblPrEx>
        <w:trPr>
          <w:wBefore w:w="0" w:type="dxa"/>
          <w:wAfter w:w="0" w:type="dxa"/>
          <w:trHeight w:val="20" w:hRule="atLeast"/>
        </w:trPr>
        <w:tc>
          <w:tcPr>
            <w:tcW w:w="5000" w:type="pct"/>
            <w:gridSpan w:val="4"/>
            <w:tcBorders>
              <w:top w:val="single" w:color="auto" w:sz="4"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ПКГ «Общеотраслевые профессии рабочих второго уровня»</w:t>
            </w:r>
          </w:p>
          <w:p>
            <w:pPr>
              <w:pStyle w:val="25"/>
              <w:jc w:val="center"/>
              <w:rPr>
                <w:sz w:val="28"/>
                <w:szCs w:val="28"/>
              </w:rPr>
            </w:pPr>
            <w:r>
              <w:rPr>
                <w:sz w:val="28"/>
                <w:szCs w:val="28"/>
              </w:rPr>
              <w:t>Размер минимальной ставки заработной платы – 5065,00 рублей</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4" w:space="0"/>
              <w:right w:val="single" w:color="auto" w:sz="2" w:space="0"/>
            </w:tcBorders>
            <w:noWrap w:val="0"/>
            <w:vAlign w:val="center"/>
          </w:tcPr>
          <w:p>
            <w:pPr>
              <w:pStyle w:val="25"/>
              <w:jc w:val="center"/>
              <w:rPr>
                <w:sz w:val="28"/>
                <w:szCs w:val="28"/>
              </w:rPr>
            </w:pPr>
            <w:r>
              <w:rPr>
                <w:sz w:val="28"/>
                <w:szCs w:val="28"/>
              </w:rPr>
              <w:t>4</w:t>
            </w:r>
          </w:p>
        </w:tc>
        <w:tc>
          <w:tcPr>
            <w:tcW w:w="2612" w:type="pct"/>
            <w:tcBorders>
              <w:top w:val="single" w:color="auto" w:sz="2" w:space="0"/>
              <w:left w:val="single" w:color="auto" w:sz="2" w:space="0"/>
              <w:bottom w:val="single" w:color="auto" w:sz="4" w:space="0"/>
              <w:right w:val="single" w:color="auto" w:sz="2" w:space="0"/>
            </w:tcBorders>
            <w:noWrap w:val="0"/>
            <w:vAlign w:val="top"/>
          </w:tcPr>
          <w:p>
            <w:pPr>
              <w:widowControl w:val="0"/>
              <w:adjustRightInd w:val="0"/>
              <w:jc w:val="center"/>
              <w:outlineLvl w:val="1"/>
              <w:rPr>
                <w:color w:val="000000"/>
                <w:sz w:val="28"/>
                <w:szCs w:val="28"/>
              </w:rPr>
            </w:pPr>
            <w:r>
              <w:rPr>
                <w:color w:val="000000"/>
                <w:sz w:val="28"/>
                <w:szCs w:val="28"/>
              </w:rPr>
              <w:t>Водитель автомобиля</w:t>
            </w:r>
          </w:p>
        </w:tc>
        <w:tc>
          <w:tcPr>
            <w:tcW w:w="875"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1,8</w:t>
            </w:r>
          </w:p>
        </w:tc>
        <w:tc>
          <w:tcPr>
            <w:tcW w:w="808"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9117,00</w:t>
            </w:r>
          </w:p>
        </w:tc>
      </w:tr>
      <w:tr>
        <w:tblPrEx>
          <w:tblCellMar>
            <w:top w:w="0" w:type="dxa"/>
            <w:left w:w="60" w:type="dxa"/>
            <w:bottom w:w="0" w:type="dxa"/>
            <w:right w:w="60" w:type="dxa"/>
          </w:tblCellMar>
        </w:tblPrEx>
        <w:trPr>
          <w:wBefore w:w="0" w:type="dxa"/>
          <w:wAfter w:w="0" w:type="dxa"/>
          <w:trHeight w:val="20" w:hRule="atLeast"/>
        </w:trPr>
        <w:tc>
          <w:tcPr>
            <w:tcW w:w="5000" w:type="pct"/>
            <w:gridSpan w:val="4"/>
            <w:tcBorders>
              <w:top w:val="single" w:color="auto" w:sz="4" w:space="0"/>
              <w:left w:val="single" w:color="auto" w:sz="2" w:space="0"/>
              <w:bottom w:val="single" w:color="auto" w:sz="2" w:space="0"/>
              <w:right w:val="single" w:color="auto" w:sz="2" w:space="0"/>
            </w:tcBorders>
            <w:noWrap w:val="0"/>
            <w:vAlign w:val="center"/>
          </w:tcPr>
          <w:p>
            <w:pPr>
              <w:widowControl w:val="0"/>
              <w:adjustRightInd w:val="0"/>
              <w:jc w:val="center"/>
              <w:outlineLvl w:val="1"/>
              <w:rPr>
                <w:sz w:val="28"/>
                <w:szCs w:val="28"/>
              </w:rPr>
            </w:pPr>
            <w:r>
              <w:rPr>
                <w:sz w:val="28"/>
                <w:szCs w:val="28"/>
              </w:rPr>
              <w:t>Профессии работников учреждений, не включенные в ПКГ*</w:t>
            </w:r>
          </w:p>
          <w:p>
            <w:pPr>
              <w:widowControl w:val="0"/>
              <w:adjustRightInd w:val="0"/>
              <w:jc w:val="center"/>
              <w:outlineLvl w:val="1"/>
              <w:rPr>
                <w:sz w:val="28"/>
                <w:szCs w:val="28"/>
              </w:rPr>
            </w:pPr>
            <w:r>
              <w:rPr>
                <w:sz w:val="28"/>
                <w:szCs w:val="28"/>
              </w:rPr>
              <w:t>«Общеотраслевые профессии рабочих второго уровня»</w:t>
            </w:r>
          </w:p>
          <w:p>
            <w:pPr>
              <w:pStyle w:val="25"/>
              <w:jc w:val="center"/>
              <w:rPr>
                <w:sz w:val="28"/>
                <w:szCs w:val="28"/>
              </w:rPr>
            </w:pPr>
            <w:r>
              <w:rPr>
                <w:sz w:val="28"/>
                <w:szCs w:val="28"/>
              </w:rPr>
              <w:t>Размер минимальной ставки заработной платы – 5065,00 рублей</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4" w:space="0"/>
              <w:right w:val="single" w:color="auto" w:sz="2" w:space="0"/>
            </w:tcBorders>
            <w:noWrap w:val="0"/>
            <w:vAlign w:val="center"/>
          </w:tcPr>
          <w:p>
            <w:pPr>
              <w:pStyle w:val="25"/>
              <w:jc w:val="center"/>
              <w:rPr>
                <w:sz w:val="28"/>
                <w:szCs w:val="28"/>
              </w:rPr>
            </w:pPr>
            <w:r>
              <w:rPr>
                <w:sz w:val="28"/>
                <w:szCs w:val="28"/>
              </w:rPr>
              <w:t>1</w:t>
            </w:r>
          </w:p>
        </w:tc>
        <w:tc>
          <w:tcPr>
            <w:tcW w:w="2612" w:type="pct"/>
            <w:tcBorders>
              <w:top w:val="single" w:color="auto" w:sz="2" w:space="0"/>
              <w:left w:val="single" w:color="auto" w:sz="2" w:space="0"/>
              <w:bottom w:val="single" w:color="auto" w:sz="4" w:space="0"/>
              <w:right w:val="single" w:color="auto" w:sz="2" w:space="0"/>
            </w:tcBorders>
            <w:noWrap w:val="0"/>
            <w:vAlign w:val="top"/>
          </w:tcPr>
          <w:p>
            <w:pPr>
              <w:widowControl w:val="0"/>
              <w:adjustRightInd w:val="0"/>
              <w:jc w:val="center"/>
              <w:outlineLvl w:val="1"/>
              <w:rPr>
                <w:color w:val="000000"/>
                <w:sz w:val="28"/>
                <w:szCs w:val="28"/>
              </w:rPr>
            </w:pPr>
            <w:r>
              <w:rPr>
                <w:color w:val="000000"/>
                <w:sz w:val="28"/>
                <w:szCs w:val="28"/>
              </w:rPr>
              <w:t>Электромеханик, слесарь-сантехник</w:t>
            </w:r>
          </w:p>
        </w:tc>
        <w:tc>
          <w:tcPr>
            <w:tcW w:w="875"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1,0</w:t>
            </w:r>
          </w:p>
        </w:tc>
        <w:tc>
          <w:tcPr>
            <w:tcW w:w="808"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5065,00</w:t>
            </w:r>
          </w:p>
        </w:tc>
      </w:tr>
    </w:tbl>
    <w:p>
      <w:pPr>
        <w:adjustRightInd w:val="0"/>
        <w:ind w:firstLine="720"/>
        <w:jc w:val="both"/>
        <w:outlineLvl w:val="1"/>
        <w:rPr>
          <w:sz w:val="28"/>
          <w:szCs w:val="28"/>
        </w:rPr>
      </w:pPr>
      <w:r>
        <w:rPr>
          <w:sz w:val="28"/>
          <w:szCs w:val="28"/>
        </w:rPr>
        <w:t>* - действуют до утверждения соответствующей ПКГ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adjustRightInd w:val="0"/>
        <w:ind w:firstLine="539"/>
        <w:jc w:val="right"/>
        <w:rPr>
          <w:sz w:val="28"/>
          <w:szCs w:val="28"/>
        </w:rPr>
      </w:pPr>
      <w:r>
        <w:rPr>
          <w:sz w:val="28"/>
          <w:szCs w:val="28"/>
        </w:rPr>
        <w:t>Таблица 2</w:t>
      </w:r>
    </w:p>
    <w:p>
      <w:pPr>
        <w:adjustRightInd w:val="0"/>
        <w:ind w:firstLine="539"/>
        <w:jc w:val="right"/>
        <w:rPr>
          <w:sz w:val="28"/>
          <w:szCs w:val="28"/>
        </w:rPr>
      </w:pPr>
    </w:p>
    <w:tbl>
      <w:tblPr>
        <w:tblStyle w:val="4"/>
        <w:tblW w:w="5000" w:type="pct"/>
        <w:tblInd w:w="0" w:type="dxa"/>
        <w:tblLayout w:type="fixed"/>
        <w:tblCellMar>
          <w:top w:w="0" w:type="dxa"/>
          <w:left w:w="60" w:type="dxa"/>
          <w:bottom w:w="0" w:type="dxa"/>
          <w:right w:w="60" w:type="dxa"/>
        </w:tblCellMar>
      </w:tblPr>
      <w:tblGrid>
        <w:gridCol w:w="1336"/>
        <w:gridCol w:w="4950"/>
        <w:gridCol w:w="1658"/>
        <w:gridCol w:w="1531"/>
      </w:tblGrid>
      <w:tr>
        <w:tblPrEx>
          <w:tblCellMar>
            <w:top w:w="0" w:type="dxa"/>
            <w:left w:w="60" w:type="dxa"/>
            <w:bottom w:w="0" w:type="dxa"/>
            <w:right w:w="60" w:type="dxa"/>
          </w:tblCellMar>
        </w:tblPrEx>
        <w:trPr>
          <w:wBefore w:w="0" w:type="dxa"/>
          <w:wAfter w:w="0" w:type="dxa"/>
          <w:trHeight w:val="20" w:hRule="atLeast"/>
        </w:trPr>
        <w:tc>
          <w:tcPr>
            <w:tcW w:w="705"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Квалификационные уровни</w:t>
            </w:r>
          </w:p>
        </w:tc>
        <w:tc>
          <w:tcPr>
            <w:tcW w:w="2612"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Должности, отнесенные к квалификационным уровням</w:t>
            </w:r>
          </w:p>
        </w:tc>
        <w:tc>
          <w:tcPr>
            <w:tcW w:w="875"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Повышающие коэффициенты к ПКГ</w:t>
            </w:r>
          </w:p>
        </w:tc>
        <w:tc>
          <w:tcPr>
            <w:tcW w:w="808"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Должностной оклад, руб.</w:t>
            </w:r>
          </w:p>
        </w:tc>
      </w:tr>
      <w:tr>
        <w:tblPrEx>
          <w:tblCellMar>
            <w:top w:w="0" w:type="dxa"/>
            <w:left w:w="60" w:type="dxa"/>
            <w:bottom w:w="0" w:type="dxa"/>
            <w:right w:w="60" w:type="dxa"/>
          </w:tblCellMar>
        </w:tblPrEx>
        <w:trPr>
          <w:wBefore w:w="0" w:type="dxa"/>
          <w:wAfter w:w="0" w:type="dxa"/>
          <w:trHeight w:val="20" w:hRule="atLeast"/>
        </w:trPr>
        <w:tc>
          <w:tcPr>
            <w:tcW w:w="5000" w:type="pct"/>
            <w:gridSpan w:val="4"/>
            <w:tcBorders>
              <w:top w:val="single" w:color="auto" w:sz="4"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ПКГ «Общеотраслевые должности служащих первого уровня»</w:t>
            </w:r>
          </w:p>
          <w:p>
            <w:pPr>
              <w:pStyle w:val="25"/>
              <w:jc w:val="center"/>
              <w:rPr>
                <w:sz w:val="28"/>
                <w:szCs w:val="28"/>
              </w:rPr>
            </w:pPr>
            <w:r>
              <w:rPr>
                <w:sz w:val="28"/>
                <w:szCs w:val="28"/>
              </w:rPr>
              <w:t xml:space="preserve">Минимальный размер должностного оклада </w:t>
            </w:r>
            <w:r>
              <w:rPr>
                <w:b/>
                <w:sz w:val="28"/>
                <w:szCs w:val="28"/>
              </w:rPr>
              <w:t xml:space="preserve">– </w:t>
            </w:r>
            <w:r>
              <w:rPr>
                <w:bCs/>
                <w:sz w:val="28"/>
                <w:szCs w:val="28"/>
              </w:rPr>
              <w:t>5580,00 рублей</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4" w:space="0"/>
              <w:right w:val="single" w:color="auto" w:sz="2" w:space="0"/>
            </w:tcBorders>
            <w:noWrap w:val="0"/>
            <w:vAlign w:val="center"/>
          </w:tcPr>
          <w:p>
            <w:pPr>
              <w:pStyle w:val="25"/>
              <w:jc w:val="center"/>
              <w:rPr>
                <w:sz w:val="28"/>
                <w:szCs w:val="28"/>
              </w:rPr>
            </w:pPr>
            <w:r>
              <w:rPr>
                <w:sz w:val="28"/>
                <w:szCs w:val="28"/>
              </w:rPr>
              <w:t>1</w:t>
            </w:r>
          </w:p>
        </w:tc>
        <w:tc>
          <w:tcPr>
            <w:tcW w:w="2612" w:type="pct"/>
            <w:tcBorders>
              <w:top w:val="single" w:color="auto" w:sz="2" w:space="0"/>
              <w:left w:val="single" w:color="auto" w:sz="2" w:space="0"/>
              <w:bottom w:val="single" w:color="auto" w:sz="4" w:space="0"/>
              <w:right w:val="single" w:color="auto" w:sz="2" w:space="0"/>
            </w:tcBorders>
            <w:noWrap w:val="0"/>
            <w:vAlign w:val="top"/>
          </w:tcPr>
          <w:p>
            <w:pPr>
              <w:adjustRightInd w:val="0"/>
              <w:jc w:val="center"/>
              <w:outlineLvl w:val="1"/>
              <w:rPr>
                <w:sz w:val="28"/>
                <w:szCs w:val="28"/>
              </w:rPr>
            </w:pPr>
            <w:r>
              <w:rPr>
                <w:sz w:val="28"/>
                <w:szCs w:val="28"/>
              </w:rPr>
              <w:t>Дежурный</w:t>
            </w:r>
          </w:p>
        </w:tc>
        <w:tc>
          <w:tcPr>
            <w:tcW w:w="875"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1,0</w:t>
            </w:r>
          </w:p>
        </w:tc>
        <w:tc>
          <w:tcPr>
            <w:tcW w:w="808"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5580,00</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4" w:space="0"/>
              <w:right w:val="single" w:color="auto" w:sz="2" w:space="0"/>
            </w:tcBorders>
            <w:noWrap w:val="0"/>
            <w:vAlign w:val="center"/>
          </w:tcPr>
          <w:p>
            <w:pPr>
              <w:pStyle w:val="25"/>
              <w:jc w:val="center"/>
              <w:rPr>
                <w:sz w:val="28"/>
                <w:szCs w:val="28"/>
              </w:rPr>
            </w:pPr>
            <w:r>
              <w:rPr>
                <w:sz w:val="28"/>
                <w:szCs w:val="28"/>
              </w:rPr>
              <w:t>1</w:t>
            </w:r>
          </w:p>
        </w:tc>
        <w:tc>
          <w:tcPr>
            <w:tcW w:w="2612" w:type="pct"/>
            <w:tcBorders>
              <w:top w:val="single" w:color="auto" w:sz="2" w:space="0"/>
              <w:left w:val="single" w:color="auto" w:sz="2" w:space="0"/>
              <w:bottom w:val="single" w:color="auto" w:sz="4" w:space="0"/>
              <w:right w:val="single" w:color="auto" w:sz="2" w:space="0"/>
            </w:tcBorders>
            <w:noWrap w:val="0"/>
            <w:vAlign w:val="top"/>
          </w:tcPr>
          <w:p>
            <w:pPr>
              <w:adjustRightInd w:val="0"/>
              <w:jc w:val="center"/>
              <w:outlineLvl w:val="1"/>
              <w:rPr>
                <w:sz w:val="28"/>
                <w:szCs w:val="28"/>
              </w:rPr>
            </w:pPr>
            <w:r>
              <w:rPr>
                <w:sz w:val="28"/>
                <w:szCs w:val="28"/>
              </w:rPr>
              <w:t>Делопроизводитель</w:t>
            </w:r>
          </w:p>
        </w:tc>
        <w:tc>
          <w:tcPr>
            <w:tcW w:w="875"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1,25</w:t>
            </w:r>
          </w:p>
        </w:tc>
        <w:tc>
          <w:tcPr>
            <w:tcW w:w="808"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6975,00</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4" w:space="0"/>
              <w:right w:val="single" w:color="auto" w:sz="2" w:space="0"/>
            </w:tcBorders>
            <w:noWrap w:val="0"/>
            <w:vAlign w:val="center"/>
          </w:tcPr>
          <w:p>
            <w:pPr>
              <w:pStyle w:val="25"/>
              <w:jc w:val="center"/>
              <w:rPr>
                <w:sz w:val="28"/>
                <w:szCs w:val="28"/>
              </w:rPr>
            </w:pPr>
            <w:r>
              <w:rPr>
                <w:sz w:val="28"/>
                <w:szCs w:val="28"/>
              </w:rPr>
              <w:t>2</w:t>
            </w:r>
          </w:p>
        </w:tc>
        <w:tc>
          <w:tcPr>
            <w:tcW w:w="2612" w:type="pct"/>
            <w:tcBorders>
              <w:top w:val="single" w:color="auto" w:sz="2" w:space="0"/>
              <w:left w:val="single" w:color="auto" w:sz="2" w:space="0"/>
              <w:bottom w:val="single" w:color="auto" w:sz="4" w:space="0"/>
              <w:right w:val="single" w:color="auto" w:sz="2" w:space="0"/>
            </w:tcBorders>
            <w:noWrap w:val="0"/>
            <w:vAlign w:val="top"/>
          </w:tcPr>
          <w:p>
            <w:pPr>
              <w:adjustRightInd w:val="0"/>
              <w:jc w:val="center"/>
              <w:outlineLvl w:val="1"/>
              <w:rPr>
                <w:sz w:val="28"/>
                <w:szCs w:val="28"/>
              </w:rPr>
            </w:pPr>
            <w:r>
              <w:rPr>
                <w:sz w:val="28"/>
                <w:szCs w:val="28"/>
              </w:rPr>
              <w:t>Старший дежурный</w:t>
            </w:r>
          </w:p>
        </w:tc>
        <w:tc>
          <w:tcPr>
            <w:tcW w:w="875"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1,1</w:t>
            </w:r>
          </w:p>
        </w:tc>
        <w:tc>
          <w:tcPr>
            <w:tcW w:w="808"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6138,00</w:t>
            </w:r>
          </w:p>
        </w:tc>
      </w:tr>
      <w:tr>
        <w:tblPrEx>
          <w:tblCellMar>
            <w:top w:w="0" w:type="dxa"/>
            <w:left w:w="60" w:type="dxa"/>
            <w:bottom w:w="0" w:type="dxa"/>
            <w:right w:w="60" w:type="dxa"/>
          </w:tblCellMar>
        </w:tblPrEx>
        <w:trPr>
          <w:wBefore w:w="0" w:type="dxa"/>
          <w:wAfter w:w="0" w:type="dxa"/>
          <w:trHeight w:val="20" w:hRule="atLeast"/>
        </w:trPr>
        <w:tc>
          <w:tcPr>
            <w:tcW w:w="5000" w:type="pct"/>
            <w:gridSpan w:val="4"/>
            <w:tcBorders>
              <w:top w:val="single" w:color="auto" w:sz="4"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ПКГ «Общеотраслевые должности служащих второго уровня»</w:t>
            </w:r>
          </w:p>
          <w:p>
            <w:pPr>
              <w:pStyle w:val="25"/>
              <w:jc w:val="center"/>
              <w:rPr>
                <w:sz w:val="28"/>
                <w:szCs w:val="28"/>
              </w:rPr>
            </w:pPr>
            <w:r>
              <w:rPr>
                <w:sz w:val="28"/>
                <w:szCs w:val="28"/>
              </w:rPr>
              <w:t xml:space="preserve">Минимальный размер должностного оклада </w:t>
            </w:r>
            <w:r>
              <w:rPr>
                <w:b/>
                <w:sz w:val="28"/>
                <w:szCs w:val="28"/>
              </w:rPr>
              <w:t xml:space="preserve">– </w:t>
            </w:r>
            <w:r>
              <w:rPr>
                <w:bCs/>
                <w:sz w:val="28"/>
                <w:szCs w:val="28"/>
              </w:rPr>
              <w:t>6065,00 рублей</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4" w:space="0"/>
              <w:right w:val="single" w:color="auto" w:sz="2" w:space="0"/>
            </w:tcBorders>
            <w:noWrap w:val="0"/>
            <w:vAlign w:val="center"/>
          </w:tcPr>
          <w:p>
            <w:pPr>
              <w:pStyle w:val="25"/>
              <w:jc w:val="center"/>
              <w:rPr>
                <w:sz w:val="28"/>
                <w:szCs w:val="28"/>
              </w:rPr>
            </w:pPr>
            <w:r>
              <w:rPr>
                <w:sz w:val="28"/>
                <w:szCs w:val="28"/>
              </w:rPr>
              <w:t>2</w:t>
            </w:r>
          </w:p>
        </w:tc>
        <w:tc>
          <w:tcPr>
            <w:tcW w:w="2612" w:type="pct"/>
            <w:tcBorders>
              <w:top w:val="single" w:color="auto" w:sz="2" w:space="0"/>
              <w:left w:val="single" w:color="auto" w:sz="2" w:space="0"/>
              <w:bottom w:val="single" w:color="auto" w:sz="4" w:space="0"/>
              <w:right w:val="single" w:color="auto" w:sz="2" w:space="0"/>
            </w:tcBorders>
            <w:noWrap w:val="0"/>
            <w:vAlign w:val="top"/>
          </w:tcPr>
          <w:p>
            <w:pPr>
              <w:widowControl w:val="0"/>
              <w:adjustRightInd w:val="0"/>
              <w:jc w:val="center"/>
              <w:outlineLvl w:val="1"/>
              <w:rPr>
                <w:color w:val="000000"/>
                <w:sz w:val="28"/>
                <w:szCs w:val="28"/>
              </w:rPr>
            </w:pPr>
            <w:r>
              <w:rPr>
                <w:sz w:val="28"/>
                <w:szCs w:val="28"/>
              </w:rPr>
              <w:t>Заведующий хозяйством</w:t>
            </w:r>
          </w:p>
        </w:tc>
        <w:tc>
          <w:tcPr>
            <w:tcW w:w="875"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1,15</w:t>
            </w:r>
          </w:p>
        </w:tc>
        <w:tc>
          <w:tcPr>
            <w:tcW w:w="808" w:type="pct"/>
            <w:tcBorders>
              <w:top w:val="single" w:color="auto" w:sz="2" w:space="0"/>
              <w:left w:val="single" w:color="auto" w:sz="2" w:space="0"/>
              <w:bottom w:val="single" w:color="auto" w:sz="4" w:space="0"/>
              <w:right w:val="single" w:color="auto" w:sz="2" w:space="0"/>
            </w:tcBorders>
            <w:noWrap w:val="0"/>
            <w:vAlign w:val="bottom"/>
          </w:tcPr>
          <w:p>
            <w:pPr>
              <w:jc w:val="center"/>
              <w:rPr>
                <w:color w:val="000000"/>
                <w:sz w:val="28"/>
                <w:szCs w:val="28"/>
              </w:rPr>
            </w:pPr>
            <w:r>
              <w:rPr>
                <w:color w:val="000000"/>
                <w:sz w:val="28"/>
                <w:szCs w:val="28"/>
              </w:rPr>
              <w:t>6975,00</w:t>
            </w:r>
          </w:p>
        </w:tc>
      </w:tr>
      <w:tr>
        <w:tblPrEx>
          <w:tblCellMar>
            <w:top w:w="0" w:type="dxa"/>
            <w:left w:w="60" w:type="dxa"/>
            <w:bottom w:w="0" w:type="dxa"/>
            <w:right w:w="60" w:type="dxa"/>
          </w:tblCellMar>
        </w:tblPrEx>
        <w:trPr>
          <w:wBefore w:w="0" w:type="dxa"/>
          <w:wAfter w:w="0" w:type="dxa"/>
          <w:trHeight w:val="20" w:hRule="atLeast"/>
        </w:trPr>
        <w:tc>
          <w:tcPr>
            <w:tcW w:w="5000" w:type="pct"/>
            <w:gridSpan w:val="4"/>
            <w:tcBorders>
              <w:top w:val="single" w:color="auto" w:sz="4"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ПКГ «Общеотраслевые должности служащих третьего уровня»</w:t>
            </w:r>
          </w:p>
          <w:p>
            <w:pPr>
              <w:pStyle w:val="25"/>
              <w:jc w:val="center"/>
              <w:rPr>
                <w:sz w:val="28"/>
                <w:szCs w:val="28"/>
              </w:rPr>
            </w:pPr>
            <w:r>
              <w:rPr>
                <w:sz w:val="28"/>
                <w:szCs w:val="28"/>
              </w:rPr>
              <w:t xml:space="preserve">Минимальный размер должностного оклада </w:t>
            </w:r>
            <w:r>
              <w:rPr>
                <w:b/>
                <w:sz w:val="28"/>
                <w:szCs w:val="28"/>
              </w:rPr>
              <w:t xml:space="preserve">– </w:t>
            </w:r>
            <w:r>
              <w:rPr>
                <w:bCs/>
                <w:sz w:val="28"/>
                <w:szCs w:val="28"/>
              </w:rPr>
              <w:t>7278,00 рублей</w:t>
            </w:r>
          </w:p>
        </w:tc>
      </w:tr>
      <w:tr>
        <w:tblPrEx>
          <w:tblCellMar>
            <w:top w:w="0" w:type="dxa"/>
            <w:left w:w="60" w:type="dxa"/>
            <w:bottom w:w="0" w:type="dxa"/>
            <w:right w:w="60" w:type="dxa"/>
          </w:tblCellMar>
        </w:tblPrEx>
        <w:trPr>
          <w:wBefore w:w="0" w:type="dxa"/>
          <w:wAfter w:w="0" w:type="dxa"/>
          <w:trHeight w:val="248" w:hRule="atLeast"/>
        </w:trPr>
        <w:tc>
          <w:tcPr>
            <w:tcW w:w="705"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1</w:t>
            </w:r>
          </w:p>
        </w:tc>
        <w:tc>
          <w:tcPr>
            <w:tcW w:w="2612" w:type="pct"/>
            <w:tcBorders>
              <w:top w:val="single" w:color="auto" w:sz="2" w:space="0"/>
              <w:left w:val="single" w:color="auto" w:sz="2" w:space="0"/>
              <w:bottom w:val="single" w:color="auto" w:sz="2" w:space="0"/>
              <w:right w:val="single" w:color="auto" w:sz="2" w:space="0"/>
            </w:tcBorders>
            <w:noWrap w:val="0"/>
            <w:vAlign w:val="center"/>
          </w:tcPr>
          <w:p>
            <w:pPr>
              <w:pStyle w:val="12"/>
              <w:widowControl w:val="0"/>
              <w:adjustRightInd w:val="0"/>
              <w:spacing w:before="0" w:beforeAutospacing="0" w:after="0" w:afterAutospacing="0"/>
              <w:jc w:val="center"/>
              <w:rPr>
                <w:b/>
                <w:bCs/>
                <w:sz w:val="28"/>
                <w:szCs w:val="28"/>
              </w:rPr>
            </w:pPr>
            <w:r>
              <w:rPr>
                <w:sz w:val="28"/>
                <w:szCs w:val="28"/>
              </w:rPr>
              <w:t>документовед, юрисконсульт</w:t>
            </w:r>
          </w:p>
        </w:tc>
        <w:tc>
          <w:tcPr>
            <w:tcW w:w="875" w:type="pct"/>
            <w:tcBorders>
              <w:top w:val="single" w:color="auto" w:sz="2" w:space="0"/>
              <w:left w:val="single" w:color="auto" w:sz="2" w:space="0"/>
              <w:bottom w:val="single" w:color="auto" w:sz="2" w:space="0"/>
              <w:right w:val="single" w:color="auto" w:sz="2" w:space="0"/>
            </w:tcBorders>
            <w:noWrap w:val="0"/>
            <w:vAlign w:val="bottom"/>
          </w:tcPr>
          <w:p>
            <w:pPr>
              <w:jc w:val="center"/>
              <w:rPr>
                <w:color w:val="000000"/>
                <w:sz w:val="28"/>
                <w:szCs w:val="28"/>
              </w:rPr>
            </w:pPr>
            <w:r>
              <w:rPr>
                <w:color w:val="000000"/>
                <w:sz w:val="28"/>
                <w:szCs w:val="28"/>
              </w:rPr>
              <w:t>1,0</w:t>
            </w:r>
          </w:p>
        </w:tc>
        <w:tc>
          <w:tcPr>
            <w:tcW w:w="808" w:type="pct"/>
            <w:tcBorders>
              <w:top w:val="single" w:color="auto" w:sz="2" w:space="0"/>
              <w:left w:val="single" w:color="auto" w:sz="2" w:space="0"/>
              <w:bottom w:val="single" w:color="auto" w:sz="2" w:space="0"/>
              <w:right w:val="single" w:color="auto" w:sz="2" w:space="0"/>
            </w:tcBorders>
            <w:noWrap w:val="0"/>
            <w:vAlign w:val="bottom"/>
          </w:tcPr>
          <w:p>
            <w:pPr>
              <w:jc w:val="center"/>
              <w:rPr>
                <w:color w:val="000000"/>
                <w:sz w:val="28"/>
                <w:szCs w:val="28"/>
              </w:rPr>
            </w:pPr>
            <w:r>
              <w:rPr>
                <w:color w:val="000000"/>
                <w:sz w:val="28"/>
                <w:szCs w:val="28"/>
              </w:rPr>
              <w:t>7278,00</w:t>
            </w:r>
          </w:p>
        </w:tc>
      </w:tr>
      <w:tr>
        <w:trPr>
          <w:wBefore w:w="0" w:type="dxa"/>
          <w:wAfter w:w="0" w:type="dxa"/>
          <w:trHeight w:val="248" w:hRule="atLeast"/>
        </w:trPr>
        <w:tc>
          <w:tcPr>
            <w:tcW w:w="705" w:type="pct"/>
            <w:tcBorders>
              <w:top w:val="single" w:color="auto" w:sz="2" w:space="0"/>
              <w:left w:val="single" w:color="auto" w:sz="2" w:space="0"/>
              <w:bottom w:val="single" w:color="auto" w:sz="2" w:space="0"/>
              <w:right w:val="single" w:color="auto" w:sz="2" w:space="0"/>
            </w:tcBorders>
            <w:noWrap w:val="0"/>
            <w:vAlign w:val="center"/>
          </w:tcPr>
          <w:p>
            <w:pPr>
              <w:pStyle w:val="25"/>
              <w:jc w:val="center"/>
              <w:rPr>
                <w:sz w:val="28"/>
                <w:szCs w:val="28"/>
              </w:rPr>
            </w:pPr>
            <w:r>
              <w:rPr>
                <w:sz w:val="28"/>
                <w:szCs w:val="28"/>
              </w:rPr>
              <w:t>1</w:t>
            </w:r>
          </w:p>
        </w:tc>
        <w:tc>
          <w:tcPr>
            <w:tcW w:w="2612" w:type="pct"/>
            <w:tcBorders>
              <w:top w:val="single" w:color="auto" w:sz="2" w:space="0"/>
              <w:left w:val="single" w:color="auto" w:sz="2" w:space="0"/>
              <w:bottom w:val="single" w:color="auto" w:sz="2" w:space="0"/>
              <w:right w:val="single" w:color="auto" w:sz="2" w:space="0"/>
            </w:tcBorders>
            <w:noWrap w:val="0"/>
            <w:vAlign w:val="center"/>
          </w:tcPr>
          <w:p>
            <w:pPr>
              <w:pStyle w:val="12"/>
              <w:widowControl w:val="0"/>
              <w:adjustRightInd w:val="0"/>
              <w:spacing w:before="0" w:beforeAutospacing="0" w:after="0" w:afterAutospacing="0"/>
              <w:jc w:val="center"/>
              <w:rPr>
                <w:sz w:val="28"/>
                <w:szCs w:val="28"/>
              </w:rPr>
            </w:pPr>
            <w:r>
              <w:rPr>
                <w:sz w:val="28"/>
                <w:szCs w:val="28"/>
              </w:rPr>
              <w:t xml:space="preserve">Инженер-электроник, </w:t>
            </w:r>
          </w:p>
          <w:p>
            <w:pPr>
              <w:pStyle w:val="12"/>
              <w:widowControl w:val="0"/>
              <w:adjustRightInd w:val="0"/>
              <w:spacing w:before="0" w:beforeAutospacing="0" w:after="0" w:afterAutospacing="0"/>
              <w:jc w:val="center"/>
              <w:rPr>
                <w:b/>
                <w:bCs/>
                <w:sz w:val="28"/>
                <w:szCs w:val="28"/>
              </w:rPr>
            </w:pPr>
            <w:r>
              <w:rPr>
                <w:sz w:val="28"/>
                <w:szCs w:val="28"/>
              </w:rPr>
              <w:t>инженер-программист</w:t>
            </w:r>
          </w:p>
        </w:tc>
        <w:tc>
          <w:tcPr>
            <w:tcW w:w="875" w:type="pct"/>
            <w:tcBorders>
              <w:top w:val="single" w:color="auto" w:sz="2" w:space="0"/>
              <w:left w:val="single" w:color="auto" w:sz="2" w:space="0"/>
              <w:bottom w:val="single" w:color="auto" w:sz="2" w:space="0"/>
              <w:right w:val="single" w:color="auto" w:sz="2" w:space="0"/>
            </w:tcBorders>
            <w:noWrap w:val="0"/>
            <w:vAlign w:val="bottom"/>
          </w:tcPr>
          <w:p>
            <w:pPr>
              <w:jc w:val="center"/>
              <w:rPr>
                <w:color w:val="000000"/>
                <w:sz w:val="28"/>
                <w:szCs w:val="28"/>
              </w:rPr>
            </w:pPr>
            <w:r>
              <w:rPr>
                <w:color w:val="000000"/>
                <w:sz w:val="28"/>
                <w:szCs w:val="28"/>
              </w:rPr>
              <w:t>1,5</w:t>
            </w:r>
          </w:p>
        </w:tc>
        <w:tc>
          <w:tcPr>
            <w:tcW w:w="808" w:type="pct"/>
            <w:tcBorders>
              <w:top w:val="single" w:color="auto" w:sz="2" w:space="0"/>
              <w:left w:val="single" w:color="auto" w:sz="2" w:space="0"/>
              <w:bottom w:val="single" w:color="auto" w:sz="2" w:space="0"/>
              <w:right w:val="single" w:color="auto" w:sz="2" w:space="0"/>
            </w:tcBorders>
            <w:noWrap w:val="0"/>
            <w:vAlign w:val="bottom"/>
          </w:tcPr>
          <w:p>
            <w:pPr>
              <w:jc w:val="center"/>
              <w:rPr>
                <w:color w:val="000000"/>
                <w:sz w:val="28"/>
                <w:szCs w:val="28"/>
              </w:rPr>
            </w:pPr>
            <w:r>
              <w:rPr>
                <w:color w:val="000000"/>
                <w:sz w:val="28"/>
                <w:szCs w:val="28"/>
              </w:rPr>
              <w:t>10917,00</w:t>
            </w:r>
          </w:p>
        </w:tc>
      </w:tr>
    </w:tbl>
    <w:p>
      <w:pPr>
        <w:adjustRightInd w:val="0"/>
        <w:jc w:val="center"/>
        <w:outlineLvl w:val="0"/>
        <w:rPr>
          <w:b/>
          <w:bCs/>
          <w:sz w:val="28"/>
          <w:szCs w:val="28"/>
        </w:rPr>
      </w:pPr>
    </w:p>
    <w:p>
      <w:pPr>
        <w:adjustRightInd w:val="0"/>
        <w:jc w:val="center"/>
        <w:outlineLvl w:val="0"/>
        <w:rPr>
          <w:b/>
          <w:bCs/>
          <w:sz w:val="28"/>
          <w:szCs w:val="28"/>
        </w:rPr>
      </w:pPr>
      <w:r>
        <w:rPr>
          <w:b/>
          <w:bCs/>
          <w:sz w:val="28"/>
          <w:szCs w:val="28"/>
        </w:rPr>
        <w:t xml:space="preserve">3. Порядок и условия выплат компенсационного характера </w:t>
      </w:r>
    </w:p>
    <w:p>
      <w:pPr>
        <w:adjustRightInd w:val="0"/>
        <w:jc w:val="center"/>
        <w:outlineLvl w:val="0"/>
        <w:rPr>
          <w:b/>
          <w:bCs/>
          <w:sz w:val="28"/>
          <w:szCs w:val="28"/>
        </w:rPr>
      </w:pPr>
      <w:r>
        <w:rPr>
          <w:b/>
          <w:bCs/>
          <w:sz w:val="28"/>
          <w:szCs w:val="28"/>
        </w:rPr>
        <w:t>работникам Учреждений</w:t>
      </w:r>
    </w:p>
    <w:p>
      <w:pPr>
        <w:adjustRightInd w:val="0"/>
        <w:jc w:val="center"/>
        <w:outlineLvl w:val="0"/>
        <w:rPr>
          <w:b/>
          <w:bCs/>
          <w:sz w:val="28"/>
          <w:szCs w:val="28"/>
        </w:rPr>
      </w:pPr>
    </w:p>
    <w:p>
      <w:pPr>
        <w:pStyle w:val="16"/>
        <w:spacing w:before="0" w:beforeAutospacing="0" w:after="0" w:afterAutospacing="0"/>
        <w:ind w:firstLine="709"/>
        <w:jc w:val="both"/>
        <w:rPr>
          <w:sz w:val="28"/>
          <w:szCs w:val="28"/>
        </w:rPr>
      </w:pPr>
      <w:r>
        <w:rPr>
          <w:sz w:val="28"/>
          <w:szCs w:val="28"/>
        </w:rPr>
        <w:t>3.1. В соответствии с перечнем видов выплат компенсационного характера в муниципальных бюджетных, автономных и казенных учреждениях Богородского муниципального округа Нижегородской области работникам учреждения могут быть установлены следующие выплаты компенсационного характера:</w:t>
      </w:r>
    </w:p>
    <w:p>
      <w:pPr>
        <w:pStyle w:val="16"/>
        <w:spacing w:before="0" w:beforeAutospacing="0" w:after="0" w:afterAutospacing="0"/>
        <w:ind w:firstLine="709"/>
        <w:jc w:val="both"/>
        <w:rPr>
          <w:sz w:val="28"/>
          <w:szCs w:val="28"/>
        </w:rPr>
      </w:pPr>
      <w:r>
        <w:rPr>
          <w:sz w:val="28"/>
          <w:szCs w:val="28"/>
        </w:rPr>
        <w:t>- выплаты работникам, занятым на работах с вредными и (или) опасными условиями труда.</w:t>
      </w:r>
    </w:p>
    <w:p>
      <w:pPr>
        <w:adjustRightInd w:val="0"/>
        <w:ind w:firstLine="709"/>
        <w:jc w:val="both"/>
        <w:rPr>
          <w:sz w:val="28"/>
          <w:szCs w:val="28"/>
        </w:rPr>
      </w:pPr>
      <w:r>
        <w:rPr>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adjustRightInd w:val="0"/>
        <w:ind w:firstLine="709"/>
        <w:jc w:val="both"/>
        <w:rPr>
          <w:sz w:val="28"/>
          <w:szCs w:val="28"/>
        </w:rPr>
      </w:pPr>
      <w:r>
        <w:rPr>
          <w:sz w:val="28"/>
          <w:szCs w:val="28"/>
        </w:rPr>
        <w:t>- процентная надбавка к должностному окладу (тарифной ставке) граждан, допущенных к государственной тайне на постоянной основе, в зависимости от степени секретности сведений, к которым они имеют доступ.</w:t>
      </w:r>
    </w:p>
    <w:p>
      <w:pPr>
        <w:adjustRightInd w:val="0"/>
        <w:ind w:firstLine="709"/>
        <w:jc w:val="both"/>
        <w:rPr>
          <w:sz w:val="28"/>
          <w:szCs w:val="28"/>
        </w:rPr>
      </w:pPr>
      <w:r>
        <w:rPr>
          <w:sz w:val="28"/>
          <w:szCs w:val="28"/>
        </w:rPr>
        <w:t>3.2. Оплата труда работников Учреждений, занятых на работах с вредными, опасными и иными особыми условиями труда, в повышенном размере производится по результатам аттестации рабочих мест по условиям труда или специальной оценки условий труда. Если по результатам специальной оценки условий труда условия труда на рабочем месте признаны оптимальными или допустимыми, то повышение оплаты труда не производится.</w:t>
      </w:r>
    </w:p>
    <w:p>
      <w:pPr>
        <w:adjustRightInd w:val="0"/>
        <w:ind w:firstLine="709"/>
        <w:jc w:val="both"/>
        <w:rPr>
          <w:sz w:val="28"/>
          <w:szCs w:val="28"/>
        </w:rPr>
      </w:pPr>
      <w:r>
        <w:rPr>
          <w:sz w:val="28"/>
          <w:szCs w:val="28"/>
        </w:rPr>
        <w:t>Минимальный размер повышения оплаты труда работникам, занятым на работах с вредными и (или) опасными условиями труда, составляет 4% тарифной ставки (оклада), установленной для различных видов работ с нормальными условиями труда.</w:t>
      </w:r>
    </w:p>
    <w:p>
      <w:pPr>
        <w:adjustRightInd w:val="0"/>
        <w:ind w:firstLine="709"/>
        <w:jc w:val="both"/>
        <w:rPr>
          <w:sz w:val="28"/>
          <w:szCs w:val="28"/>
        </w:rPr>
      </w:pPr>
      <w:r>
        <w:rPr>
          <w:sz w:val="28"/>
          <w:szCs w:val="28"/>
        </w:rPr>
        <w:t>Размер выплаты компенсационного характера определяется путем умножения должностного оклада (оклада) на соответствующий процент.</w:t>
      </w:r>
    </w:p>
    <w:p>
      <w:pPr>
        <w:adjustRightInd w:val="0"/>
        <w:ind w:firstLine="709"/>
        <w:jc w:val="both"/>
        <w:rPr>
          <w:sz w:val="28"/>
          <w:szCs w:val="28"/>
        </w:rPr>
      </w:pPr>
      <w:r>
        <w:rPr>
          <w:sz w:val="28"/>
          <w:szCs w:val="28"/>
        </w:rPr>
        <w:t>3.3.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adjustRightInd w:val="0"/>
        <w:ind w:firstLine="709"/>
        <w:jc w:val="both"/>
        <w:rPr>
          <w:sz w:val="28"/>
          <w:szCs w:val="28"/>
        </w:rPr>
      </w:pPr>
      <w:r>
        <w:rPr>
          <w:sz w:val="28"/>
          <w:szCs w:val="28"/>
        </w:rPr>
        <w:t>Выплаты за совмещение профессий (должностей) устанавливаются работнику при совмещении им профессий (должностей). Размер выплаты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pPr>
        <w:adjustRightInd w:val="0"/>
        <w:ind w:firstLine="709"/>
        <w:jc w:val="both"/>
        <w:rPr>
          <w:sz w:val="28"/>
          <w:szCs w:val="28"/>
        </w:rPr>
      </w:pPr>
      <w:r>
        <w:rPr>
          <w:sz w:val="28"/>
          <w:szCs w:val="28"/>
        </w:rPr>
        <w:t>Выплаты за расширение зон обслуживания устанавливаются работнику при расширении зон обслуживания. Размер выплаты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pPr>
        <w:adjustRightInd w:val="0"/>
        <w:ind w:firstLine="709"/>
        <w:jc w:val="both"/>
        <w:rPr>
          <w:sz w:val="28"/>
          <w:szCs w:val="28"/>
        </w:rPr>
      </w:pPr>
      <w:r>
        <w:rPr>
          <w:sz w:val="28"/>
          <w:szCs w:val="28"/>
        </w:rPr>
        <w:t>Выплаты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устанавливаются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pPr>
        <w:adjustRightInd w:val="0"/>
        <w:ind w:firstLine="709"/>
        <w:jc w:val="both"/>
        <w:rPr>
          <w:sz w:val="28"/>
          <w:szCs w:val="28"/>
        </w:rPr>
      </w:pPr>
      <w:r>
        <w:rPr>
          <w:sz w:val="28"/>
          <w:szCs w:val="28"/>
        </w:rPr>
        <w:t>Размер выплаты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pPr>
        <w:adjustRightInd w:val="0"/>
        <w:ind w:firstLine="709"/>
        <w:jc w:val="both"/>
        <w:rPr>
          <w:sz w:val="28"/>
          <w:szCs w:val="28"/>
        </w:rPr>
      </w:pPr>
      <w:r>
        <w:rPr>
          <w:sz w:val="28"/>
          <w:szCs w:val="28"/>
        </w:rPr>
        <w:t>Выплаты за работу в ночное время производятся работникам за каждый час работы в ночное время. Ночным считается время с 22 часов вечера до 6 часов утра.</w:t>
      </w:r>
    </w:p>
    <w:p>
      <w:pPr>
        <w:adjustRightInd w:val="0"/>
        <w:ind w:firstLine="709"/>
        <w:jc w:val="both"/>
        <w:rPr>
          <w:sz w:val="28"/>
          <w:szCs w:val="28"/>
        </w:rPr>
      </w:pPr>
      <w:r>
        <w:rPr>
          <w:sz w:val="28"/>
          <w:szCs w:val="28"/>
        </w:rPr>
        <w:t>Минимальный размер выплаты за работу в ночное время составляет 20% часовой тарифной ставки должностного оклада (оклада) сверх должностного оклада (оклада).</w:t>
      </w:r>
    </w:p>
    <w:p>
      <w:pPr>
        <w:adjustRightInd w:val="0"/>
        <w:ind w:firstLine="709"/>
        <w:jc w:val="both"/>
        <w:rPr>
          <w:sz w:val="28"/>
          <w:szCs w:val="28"/>
        </w:rPr>
      </w:pPr>
      <w:r>
        <w:rPr>
          <w:sz w:val="28"/>
          <w:szCs w:val="28"/>
        </w:rPr>
        <w:t>Расчет части должностного оклада (оклада) за час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pPr>
        <w:adjustRightInd w:val="0"/>
        <w:ind w:firstLine="709"/>
        <w:jc w:val="both"/>
        <w:rPr>
          <w:sz w:val="28"/>
          <w:szCs w:val="28"/>
        </w:rPr>
      </w:pPr>
      <w:r>
        <w:rPr>
          <w:sz w:val="28"/>
          <w:szCs w:val="28"/>
        </w:rPr>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p>
      <w:pPr>
        <w:adjustRightInd w:val="0"/>
        <w:ind w:firstLine="709"/>
        <w:jc w:val="both"/>
        <w:rPr>
          <w:sz w:val="28"/>
          <w:szCs w:val="28"/>
        </w:rPr>
      </w:pPr>
      <w:r>
        <w:rPr>
          <w:sz w:val="28"/>
          <w:szCs w:val="28"/>
        </w:rPr>
        <w:t>Размер выплаты за работу в выходные и нерабочие праздничные дни составляет:</w:t>
      </w:r>
    </w:p>
    <w:p>
      <w:pPr>
        <w:adjustRightInd w:val="0"/>
        <w:ind w:firstLine="709"/>
        <w:jc w:val="both"/>
        <w:rPr>
          <w:sz w:val="28"/>
          <w:szCs w:val="28"/>
        </w:rPr>
      </w:pPr>
      <w:r>
        <w:rPr>
          <w:sz w:val="28"/>
          <w:szCs w:val="28"/>
        </w:rPr>
        <w:t>не менее одинарной дневной ставки сверх должностного оклада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(оклада), если работа производилась сверх месячной нормы рабочего времени;</w:t>
      </w:r>
    </w:p>
    <w:p>
      <w:pPr>
        <w:adjustRightInd w:val="0"/>
        <w:ind w:firstLine="709"/>
        <w:jc w:val="both"/>
        <w:rPr>
          <w:sz w:val="28"/>
          <w:szCs w:val="28"/>
        </w:rPr>
      </w:pPr>
      <w:r>
        <w:rPr>
          <w:sz w:val="28"/>
          <w:szCs w:val="28"/>
        </w:rPr>
        <w:t>не менее одинарной части должностного оклада (оклада) сверх должностного оклада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сверх должностного оклада (оклада) за каждый час работы, если работа производилась сверх месячной нормы рабочего времени;</w:t>
      </w:r>
    </w:p>
    <w:p>
      <w:pPr>
        <w:adjustRightInd w:val="0"/>
        <w:ind w:firstLine="709"/>
        <w:jc w:val="both"/>
        <w:rPr>
          <w:sz w:val="28"/>
          <w:szCs w:val="28"/>
        </w:rPr>
      </w:pPr>
      <w:r>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adjustRightInd w:val="0"/>
        <w:ind w:firstLine="709"/>
        <w:jc w:val="both"/>
        <w:rPr>
          <w:sz w:val="28"/>
          <w:szCs w:val="28"/>
        </w:rPr>
      </w:pPr>
      <w:r>
        <w:rPr>
          <w:sz w:val="28"/>
          <w:szCs w:val="28"/>
        </w:rPr>
        <w:t>Оплата сверхурочной работы составляет за первые два часа работы не менее полуторного размера,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w:t>
      </w:r>
    </w:p>
    <w:p>
      <w:pPr>
        <w:adjustRightInd w:val="0"/>
        <w:ind w:firstLine="709"/>
        <w:jc w:val="both"/>
        <w:rPr>
          <w:sz w:val="28"/>
          <w:szCs w:val="28"/>
        </w:rPr>
      </w:pPr>
      <w:r>
        <w:rPr>
          <w:sz w:val="28"/>
          <w:szCs w:val="28"/>
        </w:rPr>
        <w:t>Стоимость часа для оплаты сверхурочной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pPr>
        <w:adjustRightInd w:val="0"/>
        <w:ind w:firstLine="709"/>
        <w:jc w:val="both"/>
        <w:rPr>
          <w:sz w:val="28"/>
          <w:szCs w:val="28"/>
        </w:rPr>
      </w:pPr>
      <w:r>
        <w:rPr>
          <w:sz w:val="28"/>
          <w:szCs w:val="28"/>
        </w:rPr>
        <w:t>3.4. Надбавки за работу со сведениями, составляющими государственную тайну, их засекречиванием и рассекречиванием, а также за работу с шифрами.</w:t>
      </w:r>
    </w:p>
    <w:p>
      <w:pPr>
        <w:adjustRightInd w:val="0"/>
        <w:ind w:firstLine="709"/>
        <w:jc w:val="both"/>
        <w:rPr>
          <w:sz w:val="28"/>
          <w:szCs w:val="28"/>
        </w:rPr>
      </w:pPr>
      <w:r>
        <w:rPr>
          <w:sz w:val="28"/>
          <w:szCs w:val="28"/>
        </w:rPr>
        <w:t>Ежемесячная процентная надбавка к должностному окладу лицам, допущенным к государственной тайне на постоянной основе, выплачивается в зависимости от степени секретности сведений, к которым эти граждане имеют документально подтверждаемый доступ на законных основаниях в соответствии с постановлением Правительства Российской Федерации от 18 сентября 2006 г.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pPr>
        <w:adjustRightInd w:val="0"/>
        <w:ind w:firstLine="709"/>
        <w:jc w:val="both"/>
        <w:rPr>
          <w:sz w:val="28"/>
          <w:szCs w:val="28"/>
        </w:rPr>
      </w:pPr>
      <w:r>
        <w:rPr>
          <w:sz w:val="28"/>
          <w:szCs w:val="28"/>
        </w:rPr>
        <w:t>Указанная ежемесячная процентная надбавка к должностному окладу выплачивается на основании оформленного в установленном порядке допуска к сведениям соответствующей степени секретности и работы с указанными сведениями.</w:t>
      </w:r>
    </w:p>
    <w:p>
      <w:pPr>
        <w:adjustRightInd w:val="0"/>
        <w:ind w:firstLine="540"/>
        <w:jc w:val="both"/>
        <w:rPr>
          <w:sz w:val="28"/>
          <w:szCs w:val="28"/>
        </w:rPr>
      </w:pPr>
    </w:p>
    <w:p>
      <w:pPr>
        <w:adjustRightInd w:val="0"/>
        <w:jc w:val="center"/>
        <w:outlineLvl w:val="0"/>
        <w:rPr>
          <w:b/>
          <w:bCs/>
          <w:sz w:val="28"/>
          <w:szCs w:val="28"/>
        </w:rPr>
      </w:pPr>
      <w:r>
        <w:rPr>
          <w:b/>
          <w:bCs/>
          <w:sz w:val="28"/>
          <w:szCs w:val="28"/>
        </w:rPr>
        <w:t xml:space="preserve">4. Порядок и условия выплат стимулирующего </w:t>
      </w:r>
    </w:p>
    <w:p>
      <w:pPr>
        <w:adjustRightInd w:val="0"/>
        <w:jc w:val="center"/>
        <w:outlineLvl w:val="0"/>
        <w:rPr>
          <w:b/>
          <w:bCs/>
          <w:sz w:val="28"/>
          <w:szCs w:val="28"/>
        </w:rPr>
      </w:pPr>
      <w:r>
        <w:rPr>
          <w:b/>
          <w:bCs/>
          <w:sz w:val="28"/>
          <w:szCs w:val="28"/>
        </w:rPr>
        <w:t>характера работникам Учреждений</w:t>
      </w:r>
    </w:p>
    <w:p>
      <w:pPr>
        <w:adjustRightInd w:val="0"/>
        <w:ind w:firstLine="540"/>
        <w:jc w:val="both"/>
        <w:rPr>
          <w:sz w:val="28"/>
          <w:szCs w:val="28"/>
        </w:rPr>
      </w:pPr>
    </w:p>
    <w:p>
      <w:pPr>
        <w:adjustRightInd w:val="0"/>
        <w:ind w:firstLine="709"/>
        <w:jc w:val="both"/>
        <w:rPr>
          <w:sz w:val="28"/>
          <w:szCs w:val="28"/>
        </w:rPr>
      </w:pPr>
      <w:r>
        <w:rPr>
          <w:sz w:val="28"/>
          <w:szCs w:val="28"/>
        </w:rPr>
        <w:t>4.1. Выплаты стимулирующего характера направлены на обеспечение заинтересованности работников Учреждений в конечных результатах труда.</w:t>
      </w:r>
    </w:p>
    <w:p>
      <w:pPr>
        <w:adjustRightInd w:val="0"/>
        <w:ind w:firstLine="709"/>
        <w:jc w:val="both"/>
        <w:rPr>
          <w:sz w:val="28"/>
          <w:szCs w:val="28"/>
        </w:rPr>
      </w:pPr>
      <w:r>
        <w:rPr>
          <w:sz w:val="28"/>
          <w:szCs w:val="28"/>
        </w:rPr>
        <w:t>4.2. Применение выплат стимулирующего характера к окладу (должностному окладу) не образует новый оклад (должностной оклад) и не учитывается при начислении иных выплат компенсационного и стимулирующего характера.</w:t>
      </w:r>
    </w:p>
    <w:p>
      <w:pPr>
        <w:adjustRightInd w:val="0"/>
        <w:ind w:firstLine="709"/>
        <w:jc w:val="both"/>
        <w:rPr>
          <w:sz w:val="28"/>
          <w:szCs w:val="28"/>
        </w:rPr>
      </w:pPr>
      <w:r>
        <w:rPr>
          <w:sz w:val="28"/>
          <w:szCs w:val="28"/>
        </w:rPr>
        <w:t>4.3. В целях поощрения работников Учреждений за выполненную работу в соответствии с Перечнем видов выплат стимулирующего характера в муниципальных бюджетных, автономных и казенных учреждениях Богородского муниципального округа Нижегородской области, работникам Учреждений могут быть установлены следующие выплаты стимулирующего характера:</w:t>
      </w:r>
    </w:p>
    <w:p>
      <w:pPr>
        <w:adjustRightInd w:val="0"/>
        <w:ind w:firstLine="709"/>
        <w:jc w:val="both"/>
        <w:rPr>
          <w:sz w:val="28"/>
          <w:szCs w:val="28"/>
        </w:rPr>
      </w:pPr>
      <w:r>
        <w:rPr>
          <w:sz w:val="28"/>
          <w:szCs w:val="28"/>
        </w:rPr>
        <w:t>выплаты за интенсивность и высокие результаты работы;</w:t>
      </w:r>
    </w:p>
    <w:p>
      <w:pPr>
        <w:adjustRightInd w:val="0"/>
        <w:ind w:firstLine="709"/>
        <w:jc w:val="both"/>
        <w:rPr>
          <w:sz w:val="28"/>
          <w:szCs w:val="28"/>
        </w:rPr>
      </w:pPr>
      <w:r>
        <w:rPr>
          <w:sz w:val="28"/>
          <w:szCs w:val="28"/>
        </w:rPr>
        <w:t>выплаты за качество выполняемых работ;</w:t>
      </w:r>
    </w:p>
    <w:p>
      <w:pPr>
        <w:adjustRightInd w:val="0"/>
        <w:ind w:firstLine="709"/>
        <w:jc w:val="both"/>
        <w:rPr>
          <w:sz w:val="28"/>
          <w:szCs w:val="28"/>
        </w:rPr>
      </w:pPr>
      <w:r>
        <w:rPr>
          <w:sz w:val="28"/>
          <w:szCs w:val="28"/>
        </w:rPr>
        <w:t>выплаты за стаж непрерывной работы, выслугу лет;</w:t>
      </w:r>
    </w:p>
    <w:p>
      <w:pPr>
        <w:adjustRightInd w:val="0"/>
        <w:ind w:firstLine="709"/>
        <w:jc w:val="both"/>
        <w:rPr>
          <w:sz w:val="28"/>
          <w:szCs w:val="28"/>
        </w:rPr>
      </w:pPr>
      <w:r>
        <w:rPr>
          <w:sz w:val="28"/>
          <w:szCs w:val="28"/>
        </w:rPr>
        <w:t>премиальные выплаты по итогам работы.</w:t>
      </w:r>
    </w:p>
    <w:p>
      <w:pPr>
        <w:adjustRightInd w:val="0"/>
        <w:ind w:firstLine="709"/>
        <w:jc w:val="both"/>
        <w:rPr>
          <w:sz w:val="28"/>
          <w:szCs w:val="28"/>
        </w:rPr>
      </w:pPr>
      <w:r>
        <w:rPr>
          <w:sz w:val="28"/>
          <w:szCs w:val="28"/>
        </w:rPr>
        <w:t>Работникам, проработавшим неполный период, принятый в качестве расчетного для установления премий, в связи с призывом на службу в Вооруженные Силы, поступлением в учебное заведение, прохождением курсов по переподготовке и повышению квалификации, уходом на пенсию, в связи с болезнью, предоставлением отпуска по беременности и родам, увольнением по сокращению численности или штата, в порядке перевода в другую организацию и другими уважительными причинами размеры премий устанавливаются с учетом фактически отработанного времени в расчетном периоде.</w:t>
      </w:r>
    </w:p>
    <w:p>
      <w:pPr>
        <w:adjustRightInd w:val="0"/>
        <w:ind w:firstLine="709"/>
        <w:jc w:val="both"/>
        <w:rPr>
          <w:sz w:val="28"/>
          <w:szCs w:val="28"/>
        </w:rPr>
      </w:pPr>
      <w:r>
        <w:rPr>
          <w:sz w:val="28"/>
          <w:szCs w:val="28"/>
        </w:rPr>
        <w:t>4.4. Размеры и условия осуществления выплат стимулирующего характера за интенсивность и высокие результаты работы, за качество выполняемых работ, премиальных выплат по итогам работы устанавливаются работникам руководителями Учреждений в соответствии с коллективными договорами, соглашениями, локальными нормативными актами Учреждений,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pPr>
        <w:adjustRightInd w:val="0"/>
        <w:ind w:firstLine="709"/>
        <w:jc w:val="both"/>
        <w:rPr>
          <w:sz w:val="28"/>
          <w:szCs w:val="28"/>
        </w:rPr>
      </w:pPr>
      <w:r>
        <w:rPr>
          <w:sz w:val="28"/>
          <w:szCs w:val="28"/>
        </w:rPr>
        <w:t>Показатели и критерии эффективности работы осуществляются с учетом следующих принципов:</w:t>
      </w:r>
    </w:p>
    <w:p>
      <w:pPr>
        <w:adjustRightInd w:val="0"/>
        <w:ind w:firstLine="709"/>
        <w:jc w:val="both"/>
        <w:rPr>
          <w:sz w:val="28"/>
          <w:szCs w:val="28"/>
        </w:rPr>
      </w:pPr>
      <w:r>
        <w:rPr>
          <w:sz w:val="28"/>
          <w:szCs w:val="28"/>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pPr>
        <w:adjustRightInd w:val="0"/>
        <w:ind w:firstLine="709"/>
        <w:jc w:val="both"/>
        <w:rPr>
          <w:sz w:val="28"/>
          <w:szCs w:val="28"/>
        </w:rPr>
      </w:pPr>
      <w:r>
        <w:rPr>
          <w:sz w:val="28"/>
          <w:szCs w:val="28"/>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pPr>
        <w:adjustRightInd w:val="0"/>
        <w:ind w:firstLine="709"/>
        <w:jc w:val="both"/>
        <w:rPr>
          <w:sz w:val="28"/>
          <w:szCs w:val="28"/>
        </w:rPr>
      </w:pPr>
      <w:r>
        <w:rPr>
          <w:sz w:val="28"/>
          <w:szCs w:val="28"/>
        </w:rPr>
        <w:t>в) адекватность - вознаграждение должно быть адекватно трудовому вкладу каждого работника в результат коллективного труда;</w:t>
      </w:r>
    </w:p>
    <w:p>
      <w:pPr>
        <w:adjustRightInd w:val="0"/>
        <w:ind w:firstLine="709"/>
        <w:jc w:val="both"/>
        <w:rPr>
          <w:sz w:val="28"/>
          <w:szCs w:val="28"/>
        </w:rPr>
      </w:pPr>
      <w:r>
        <w:rPr>
          <w:sz w:val="28"/>
          <w:szCs w:val="28"/>
        </w:rPr>
        <w:t>г) своевременность - вознаграждение должно следовать за достижением результатов;</w:t>
      </w:r>
    </w:p>
    <w:p>
      <w:pPr>
        <w:adjustRightInd w:val="0"/>
        <w:ind w:firstLine="709"/>
        <w:jc w:val="both"/>
        <w:rPr>
          <w:sz w:val="28"/>
          <w:szCs w:val="28"/>
        </w:rPr>
      </w:pPr>
      <w:r>
        <w:rPr>
          <w:sz w:val="28"/>
          <w:szCs w:val="28"/>
        </w:rPr>
        <w:t>д) прозрачность - правила определения вознаграждения должны быть понятны каждому работнику.</w:t>
      </w:r>
    </w:p>
    <w:p>
      <w:pPr>
        <w:adjustRightInd w:val="0"/>
        <w:ind w:firstLine="709"/>
        <w:jc w:val="both"/>
        <w:rPr>
          <w:sz w:val="28"/>
          <w:szCs w:val="28"/>
        </w:rPr>
      </w:pPr>
      <w:r>
        <w:rPr>
          <w:sz w:val="28"/>
          <w:szCs w:val="28"/>
        </w:rPr>
        <w:t>4.5. Выплаты за интенсивность и высокие результаты работы.</w:t>
      </w:r>
    </w:p>
    <w:p>
      <w:pPr>
        <w:adjustRightInd w:val="0"/>
        <w:ind w:firstLine="709"/>
        <w:jc w:val="both"/>
        <w:rPr>
          <w:sz w:val="28"/>
          <w:szCs w:val="28"/>
        </w:rPr>
      </w:pPr>
      <w:r>
        <w:rPr>
          <w:sz w:val="28"/>
          <w:szCs w:val="28"/>
        </w:rPr>
        <w:t>При выплате за интенсивность и высокие результаты работы учитываются:</w:t>
      </w:r>
    </w:p>
    <w:p>
      <w:pPr>
        <w:adjustRightInd w:val="0"/>
        <w:ind w:firstLine="709"/>
        <w:jc w:val="both"/>
        <w:rPr>
          <w:sz w:val="28"/>
          <w:szCs w:val="28"/>
        </w:rPr>
      </w:pPr>
      <w:r>
        <w:rPr>
          <w:sz w:val="28"/>
          <w:szCs w:val="28"/>
        </w:rPr>
        <w:t>выполнение индивидуальных и коллективных особо важных производственных заданий;</w:t>
      </w:r>
    </w:p>
    <w:p>
      <w:pPr>
        <w:adjustRightInd w:val="0"/>
        <w:ind w:firstLine="709"/>
        <w:jc w:val="both"/>
        <w:rPr>
          <w:sz w:val="28"/>
          <w:szCs w:val="28"/>
        </w:rPr>
      </w:pPr>
      <w:r>
        <w:rPr>
          <w:sz w:val="28"/>
          <w:szCs w:val="28"/>
        </w:rPr>
        <w:t>особый режим работы;</w:t>
      </w:r>
    </w:p>
    <w:p>
      <w:pPr>
        <w:adjustRightInd w:val="0"/>
        <w:ind w:firstLine="709"/>
        <w:jc w:val="both"/>
        <w:rPr>
          <w:sz w:val="28"/>
          <w:szCs w:val="28"/>
        </w:rPr>
      </w:pPr>
      <w:r>
        <w:rPr>
          <w:sz w:val="28"/>
          <w:szCs w:val="28"/>
        </w:rPr>
        <w:t>интенсивность и напряженность работы в связи с единовременным увеличением объема работ по основной должности или дополнительным объемом работ, не связанным с основными обязанностями работника;</w:t>
      </w:r>
    </w:p>
    <w:p>
      <w:pPr>
        <w:adjustRightInd w:val="0"/>
        <w:ind w:firstLine="709"/>
        <w:jc w:val="both"/>
        <w:rPr>
          <w:sz w:val="28"/>
          <w:szCs w:val="28"/>
        </w:rPr>
      </w:pPr>
      <w:r>
        <w:rPr>
          <w:sz w:val="28"/>
          <w:szCs w:val="28"/>
        </w:rPr>
        <w:t>организация и проведение мероприятий, направленных на повышение авторитета и имиджа учреждения среди населения;</w:t>
      </w:r>
    </w:p>
    <w:p>
      <w:pPr>
        <w:adjustRightInd w:val="0"/>
        <w:ind w:firstLine="709"/>
        <w:jc w:val="both"/>
        <w:rPr>
          <w:sz w:val="28"/>
          <w:szCs w:val="28"/>
        </w:rPr>
      </w:pPr>
      <w:r>
        <w:rPr>
          <w:sz w:val="28"/>
          <w:szCs w:val="28"/>
        </w:rPr>
        <w:t>непосредственное участие в реализации национальных проектов, федеральных целевых программ.</w:t>
      </w:r>
    </w:p>
    <w:p>
      <w:pPr>
        <w:adjustRightInd w:val="0"/>
        <w:ind w:firstLine="709"/>
        <w:jc w:val="both"/>
        <w:rPr>
          <w:sz w:val="28"/>
          <w:szCs w:val="28"/>
        </w:rPr>
      </w:pPr>
      <w:r>
        <w:rPr>
          <w:sz w:val="28"/>
          <w:szCs w:val="28"/>
        </w:rPr>
        <w:t>Размер выплаты за интенсивность и высокие результаты работы может устанавливаться как в абсолютном значении, так и в процентном отношении к должностному окладу (окладу). Максимальным размером выплата за интенсивность и высокие результаты работы не ограничена.</w:t>
      </w:r>
    </w:p>
    <w:p>
      <w:pPr>
        <w:adjustRightInd w:val="0"/>
        <w:ind w:firstLine="709"/>
        <w:jc w:val="both"/>
        <w:rPr>
          <w:sz w:val="28"/>
          <w:szCs w:val="28"/>
        </w:rPr>
      </w:pPr>
      <w:r>
        <w:rPr>
          <w:sz w:val="28"/>
          <w:szCs w:val="28"/>
        </w:rPr>
        <w:t>4.6. Выплаты за качество выполняемых работ.</w:t>
      </w:r>
    </w:p>
    <w:p>
      <w:pPr>
        <w:adjustRightInd w:val="0"/>
        <w:ind w:firstLine="709"/>
        <w:jc w:val="both"/>
        <w:rPr>
          <w:sz w:val="28"/>
          <w:szCs w:val="28"/>
        </w:rPr>
      </w:pPr>
      <w:r>
        <w:rPr>
          <w:sz w:val="28"/>
          <w:szCs w:val="28"/>
        </w:rPr>
        <w:t>При выплате за качество выполняемых работ учитывается:</w:t>
      </w:r>
    </w:p>
    <w:p>
      <w:pPr>
        <w:adjustRightInd w:val="0"/>
        <w:ind w:firstLine="709"/>
        <w:jc w:val="both"/>
        <w:rPr>
          <w:sz w:val="28"/>
          <w:szCs w:val="28"/>
        </w:rPr>
      </w:pPr>
      <w:r>
        <w:rPr>
          <w:sz w:val="28"/>
          <w:szCs w:val="28"/>
        </w:rPr>
        <w:t>результативное и качественное выполнение своих должностных (профессиональных) обязанностей;</w:t>
      </w:r>
    </w:p>
    <w:p>
      <w:pPr>
        <w:adjustRightInd w:val="0"/>
        <w:ind w:firstLine="709"/>
        <w:jc w:val="both"/>
        <w:rPr>
          <w:sz w:val="28"/>
          <w:szCs w:val="28"/>
        </w:rPr>
      </w:pPr>
      <w:r>
        <w:rPr>
          <w:sz w:val="28"/>
          <w:szCs w:val="28"/>
        </w:rPr>
        <w:t>своевременное выполнение работником непредвиденных и срочных работ;</w:t>
      </w:r>
    </w:p>
    <w:p>
      <w:pPr>
        <w:adjustRightInd w:val="0"/>
        <w:ind w:firstLine="709"/>
        <w:jc w:val="both"/>
        <w:rPr>
          <w:sz w:val="28"/>
          <w:szCs w:val="28"/>
        </w:rPr>
      </w:pPr>
      <w:r>
        <w:rPr>
          <w:sz w:val="28"/>
          <w:szCs w:val="28"/>
        </w:rPr>
        <w:t>компетентность работника в принятии соответствующих решений.</w:t>
      </w:r>
    </w:p>
    <w:p>
      <w:pPr>
        <w:adjustRightInd w:val="0"/>
        <w:ind w:firstLine="709"/>
        <w:jc w:val="both"/>
        <w:rPr>
          <w:sz w:val="28"/>
          <w:szCs w:val="28"/>
        </w:rPr>
      </w:pPr>
      <w:r>
        <w:rPr>
          <w:sz w:val="28"/>
          <w:szCs w:val="28"/>
        </w:rPr>
        <w:t>Размер выплаты за качество выполняемых работ может устанавливаться как в абсолютном значении, так и в процентном отношении к должностному окладу (окладу). Максимальным размером выплата за качество выполняемых работ не ограничена.</w:t>
      </w:r>
    </w:p>
    <w:p>
      <w:pPr>
        <w:adjustRightInd w:val="0"/>
        <w:ind w:firstLine="709"/>
        <w:jc w:val="both"/>
        <w:rPr>
          <w:sz w:val="28"/>
          <w:szCs w:val="28"/>
        </w:rPr>
      </w:pPr>
      <w:r>
        <w:rPr>
          <w:sz w:val="28"/>
          <w:szCs w:val="28"/>
        </w:rPr>
        <w:t>4.7. Выплаты за стаж непрерывной работы, выслугу лет устанавливаются к окладу (должностному окладу), ставке заработной платы работников:</w:t>
      </w:r>
    </w:p>
    <w:p>
      <w:pPr>
        <w:adjustRightInd w:val="0"/>
        <w:ind w:firstLine="540"/>
        <w:jc w:val="both"/>
        <w:rPr>
          <w:sz w:val="28"/>
          <w:szCs w:val="28"/>
        </w:rPr>
      </w:pPr>
    </w:p>
    <w:tbl>
      <w:tblPr>
        <w:tblStyle w:val="4"/>
        <w:tblW w:w="0" w:type="auto"/>
        <w:tblInd w:w="70" w:type="dxa"/>
        <w:tblLayout w:type="fixed"/>
        <w:tblCellMar>
          <w:top w:w="0" w:type="dxa"/>
          <w:left w:w="70" w:type="dxa"/>
          <w:bottom w:w="0" w:type="dxa"/>
          <w:right w:w="70" w:type="dxa"/>
        </w:tblCellMar>
      </w:tblPr>
      <w:tblGrid>
        <w:gridCol w:w="2835"/>
        <w:gridCol w:w="6525"/>
      </w:tblGrid>
      <w:tr>
        <w:tblPrEx>
          <w:tblCellMar>
            <w:top w:w="0" w:type="dxa"/>
            <w:left w:w="70" w:type="dxa"/>
            <w:bottom w:w="0" w:type="dxa"/>
            <w:right w:w="70" w:type="dxa"/>
          </w:tblCellMar>
        </w:tblPrEx>
        <w:trPr>
          <w:wBefore w:w="0" w:type="dxa"/>
          <w:wAfter w:w="0" w:type="dxa"/>
          <w:cantSplit/>
          <w:trHeight w:val="600" w:hRule="atLeast"/>
        </w:trPr>
        <w:tc>
          <w:tcPr>
            <w:tcW w:w="2835" w:type="dxa"/>
            <w:tcBorders>
              <w:top w:val="single" w:color="auto" w:sz="6" w:space="0"/>
              <w:left w:val="single" w:color="auto" w:sz="6" w:space="0"/>
              <w:bottom w:val="single" w:color="auto" w:sz="6" w:space="0"/>
              <w:right w:val="single" w:color="auto" w:sz="6" w:space="0"/>
            </w:tcBorders>
            <w:noWrap w:val="0"/>
            <w:vAlign w:val="top"/>
          </w:tcPr>
          <w:p>
            <w:pPr>
              <w:pStyle w:val="22"/>
              <w:widowControl/>
              <w:ind w:firstLine="0"/>
              <w:jc w:val="center"/>
              <w:rPr>
                <w:rFonts w:ascii="Times New Roman" w:hAnsi="Times New Roman" w:cs="Times New Roman"/>
                <w:sz w:val="28"/>
                <w:szCs w:val="28"/>
              </w:rPr>
            </w:pPr>
            <w:r>
              <w:rPr>
                <w:rFonts w:ascii="Times New Roman" w:hAnsi="Times New Roman" w:cs="Times New Roman"/>
                <w:sz w:val="28"/>
                <w:szCs w:val="28"/>
              </w:rPr>
              <w:t>При стаже работы,</w:t>
            </w:r>
          </w:p>
          <w:p>
            <w:pPr>
              <w:pStyle w:val="26"/>
              <w:widowControl/>
              <w:jc w:val="center"/>
              <w:rPr>
                <w:rFonts w:ascii="Times New Roman" w:hAnsi="Times New Roman" w:cs="Times New Roman"/>
                <w:sz w:val="28"/>
                <w:szCs w:val="28"/>
              </w:rPr>
            </w:pPr>
            <w:r>
              <w:rPr>
                <w:rFonts w:ascii="Times New Roman" w:hAnsi="Times New Roman" w:cs="Times New Roman"/>
                <w:sz w:val="28"/>
                <w:szCs w:val="28"/>
              </w:rPr>
              <w:t>выслуге лет</w:t>
            </w:r>
          </w:p>
        </w:tc>
        <w:tc>
          <w:tcPr>
            <w:tcW w:w="6525" w:type="dxa"/>
            <w:tcBorders>
              <w:top w:val="single" w:color="auto" w:sz="6" w:space="0"/>
              <w:left w:val="single" w:color="auto" w:sz="6" w:space="0"/>
              <w:bottom w:val="single" w:color="auto" w:sz="6" w:space="0"/>
              <w:right w:val="single" w:color="auto" w:sz="6" w:space="0"/>
            </w:tcBorders>
            <w:noWrap w:val="0"/>
            <w:vAlign w:val="top"/>
          </w:tcPr>
          <w:p>
            <w:pPr>
              <w:pStyle w:val="26"/>
              <w:widowControl/>
              <w:jc w:val="center"/>
              <w:rPr>
                <w:rFonts w:ascii="Times New Roman" w:hAnsi="Times New Roman" w:cs="Times New Roman"/>
                <w:sz w:val="28"/>
                <w:szCs w:val="28"/>
              </w:rPr>
            </w:pPr>
            <w:r>
              <w:rPr>
                <w:rFonts w:ascii="Times New Roman" w:hAnsi="Times New Roman" w:cs="Times New Roman"/>
                <w:sz w:val="28"/>
                <w:szCs w:val="28"/>
              </w:rPr>
              <w:t>Размер выплаты за выслугу лет в процентах к должностному окладу (ставке заработной платы), %</w:t>
            </w:r>
          </w:p>
        </w:tc>
      </w:tr>
      <w:tr>
        <w:tblPrEx>
          <w:tblCellMar>
            <w:top w:w="0" w:type="dxa"/>
            <w:left w:w="70" w:type="dxa"/>
            <w:bottom w:w="0" w:type="dxa"/>
            <w:right w:w="70" w:type="dxa"/>
          </w:tblCellMar>
        </w:tblPrEx>
        <w:trPr>
          <w:wBefore w:w="0" w:type="dxa"/>
          <w:wAfter w:w="0" w:type="dxa"/>
          <w:cantSplit/>
          <w:trHeight w:val="240" w:hRule="atLeast"/>
        </w:trPr>
        <w:tc>
          <w:tcPr>
            <w:tcW w:w="2835" w:type="dxa"/>
            <w:tcBorders>
              <w:top w:val="single" w:color="auto" w:sz="6" w:space="0"/>
              <w:left w:val="single" w:color="auto" w:sz="6" w:space="0"/>
              <w:bottom w:val="single" w:color="auto" w:sz="6" w:space="0"/>
              <w:right w:val="single" w:color="auto" w:sz="6" w:space="0"/>
            </w:tcBorders>
            <w:noWrap w:val="0"/>
            <w:vAlign w:val="top"/>
          </w:tcPr>
          <w:p>
            <w:pPr>
              <w:pStyle w:val="26"/>
              <w:widowControl/>
              <w:ind w:firstLine="540"/>
              <w:rPr>
                <w:rFonts w:ascii="Times New Roman" w:hAnsi="Times New Roman" w:cs="Times New Roman"/>
                <w:sz w:val="28"/>
                <w:szCs w:val="28"/>
              </w:rPr>
            </w:pPr>
            <w:r>
              <w:rPr>
                <w:rFonts w:ascii="Times New Roman" w:hAnsi="Times New Roman" w:cs="Times New Roman"/>
                <w:sz w:val="28"/>
                <w:szCs w:val="28"/>
              </w:rPr>
              <w:t xml:space="preserve">от 3 до 8 лет     </w:t>
            </w:r>
          </w:p>
        </w:tc>
        <w:tc>
          <w:tcPr>
            <w:tcW w:w="6525" w:type="dxa"/>
            <w:tcBorders>
              <w:top w:val="single" w:color="auto" w:sz="6" w:space="0"/>
              <w:left w:val="single" w:color="auto" w:sz="6" w:space="0"/>
              <w:bottom w:val="single" w:color="auto" w:sz="6" w:space="0"/>
              <w:right w:val="single" w:color="auto" w:sz="6" w:space="0"/>
            </w:tcBorders>
            <w:noWrap w:val="0"/>
            <w:vAlign w:val="top"/>
          </w:tcPr>
          <w:p>
            <w:pPr>
              <w:pStyle w:val="26"/>
              <w:widowControl/>
              <w:jc w:val="center"/>
              <w:rPr>
                <w:rFonts w:ascii="Times New Roman" w:hAnsi="Times New Roman" w:cs="Times New Roman"/>
                <w:sz w:val="28"/>
                <w:szCs w:val="28"/>
              </w:rPr>
            </w:pPr>
            <w:r>
              <w:rPr>
                <w:rFonts w:ascii="Times New Roman" w:hAnsi="Times New Roman" w:cs="Times New Roman"/>
                <w:sz w:val="28"/>
                <w:szCs w:val="28"/>
              </w:rPr>
              <w:t>10</w:t>
            </w:r>
          </w:p>
        </w:tc>
      </w:tr>
      <w:tr>
        <w:tblPrEx>
          <w:tblCellMar>
            <w:top w:w="0" w:type="dxa"/>
            <w:left w:w="70" w:type="dxa"/>
            <w:bottom w:w="0" w:type="dxa"/>
            <w:right w:w="70" w:type="dxa"/>
          </w:tblCellMar>
        </w:tblPrEx>
        <w:trPr>
          <w:wBefore w:w="0" w:type="dxa"/>
          <w:wAfter w:w="0" w:type="dxa"/>
          <w:cantSplit/>
          <w:trHeight w:val="240" w:hRule="atLeast"/>
        </w:trPr>
        <w:tc>
          <w:tcPr>
            <w:tcW w:w="2835" w:type="dxa"/>
            <w:tcBorders>
              <w:top w:val="single" w:color="auto" w:sz="6" w:space="0"/>
              <w:left w:val="single" w:color="auto" w:sz="6" w:space="0"/>
              <w:bottom w:val="single" w:color="auto" w:sz="6" w:space="0"/>
              <w:right w:val="single" w:color="auto" w:sz="6" w:space="0"/>
            </w:tcBorders>
            <w:noWrap w:val="0"/>
            <w:vAlign w:val="top"/>
          </w:tcPr>
          <w:p>
            <w:pPr>
              <w:pStyle w:val="26"/>
              <w:widowControl/>
              <w:ind w:firstLine="540"/>
              <w:rPr>
                <w:rFonts w:ascii="Times New Roman" w:hAnsi="Times New Roman" w:cs="Times New Roman"/>
                <w:sz w:val="28"/>
                <w:szCs w:val="28"/>
              </w:rPr>
            </w:pPr>
            <w:r>
              <w:rPr>
                <w:rFonts w:ascii="Times New Roman" w:hAnsi="Times New Roman" w:cs="Times New Roman"/>
                <w:sz w:val="28"/>
                <w:szCs w:val="28"/>
              </w:rPr>
              <w:t xml:space="preserve">от 8 до 13 лет    </w:t>
            </w:r>
          </w:p>
        </w:tc>
        <w:tc>
          <w:tcPr>
            <w:tcW w:w="6525" w:type="dxa"/>
            <w:tcBorders>
              <w:top w:val="single" w:color="auto" w:sz="6" w:space="0"/>
              <w:left w:val="single" w:color="auto" w:sz="6" w:space="0"/>
              <w:bottom w:val="single" w:color="auto" w:sz="6" w:space="0"/>
              <w:right w:val="single" w:color="auto" w:sz="6" w:space="0"/>
            </w:tcBorders>
            <w:noWrap w:val="0"/>
            <w:vAlign w:val="top"/>
          </w:tcPr>
          <w:p>
            <w:pPr>
              <w:pStyle w:val="26"/>
              <w:widowControl/>
              <w:jc w:val="center"/>
              <w:rPr>
                <w:rFonts w:ascii="Times New Roman" w:hAnsi="Times New Roman" w:cs="Times New Roman"/>
                <w:sz w:val="28"/>
                <w:szCs w:val="28"/>
              </w:rPr>
            </w:pPr>
            <w:r>
              <w:rPr>
                <w:rFonts w:ascii="Times New Roman" w:hAnsi="Times New Roman" w:cs="Times New Roman"/>
                <w:sz w:val="28"/>
                <w:szCs w:val="28"/>
              </w:rPr>
              <w:t>15</w:t>
            </w:r>
          </w:p>
        </w:tc>
      </w:tr>
      <w:tr>
        <w:tblPrEx>
          <w:tblCellMar>
            <w:top w:w="0" w:type="dxa"/>
            <w:left w:w="70" w:type="dxa"/>
            <w:bottom w:w="0" w:type="dxa"/>
            <w:right w:w="70" w:type="dxa"/>
          </w:tblCellMar>
        </w:tblPrEx>
        <w:trPr>
          <w:wBefore w:w="0" w:type="dxa"/>
          <w:wAfter w:w="0" w:type="dxa"/>
          <w:cantSplit/>
          <w:trHeight w:val="240" w:hRule="atLeast"/>
        </w:trPr>
        <w:tc>
          <w:tcPr>
            <w:tcW w:w="2835" w:type="dxa"/>
            <w:tcBorders>
              <w:top w:val="single" w:color="auto" w:sz="6" w:space="0"/>
              <w:left w:val="single" w:color="auto" w:sz="6" w:space="0"/>
              <w:bottom w:val="single" w:color="auto" w:sz="6" w:space="0"/>
              <w:right w:val="single" w:color="auto" w:sz="6" w:space="0"/>
            </w:tcBorders>
            <w:noWrap w:val="0"/>
            <w:vAlign w:val="top"/>
          </w:tcPr>
          <w:p>
            <w:pPr>
              <w:pStyle w:val="26"/>
              <w:widowControl/>
              <w:ind w:firstLine="540"/>
              <w:rPr>
                <w:rFonts w:ascii="Times New Roman" w:hAnsi="Times New Roman" w:cs="Times New Roman"/>
                <w:sz w:val="28"/>
                <w:szCs w:val="28"/>
              </w:rPr>
            </w:pPr>
            <w:r>
              <w:rPr>
                <w:rFonts w:ascii="Times New Roman" w:hAnsi="Times New Roman" w:cs="Times New Roman"/>
                <w:sz w:val="28"/>
                <w:szCs w:val="28"/>
              </w:rPr>
              <w:t xml:space="preserve">от 13 до 18 лет   </w:t>
            </w:r>
          </w:p>
        </w:tc>
        <w:tc>
          <w:tcPr>
            <w:tcW w:w="6525" w:type="dxa"/>
            <w:tcBorders>
              <w:top w:val="single" w:color="auto" w:sz="6" w:space="0"/>
              <w:left w:val="single" w:color="auto" w:sz="6" w:space="0"/>
              <w:bottom w:val="single" w:color="auto" w:sz="6" w:space="0"/>
              <w:right w:val="single" w:color="auto" w:sz="6" w:space="0"/>
            </w:tcBorders>
            <w:noWrap w:val="0"/>
            <w:vAlign w:val="top"/>
          </w:tcPr>
          <w:p>
            <w:pPr>
              <w:pStyle w:val="26"/>
              <w:widowControl/>
              <w:jc w:val="center"/>
              <w:rPr>
                <w:rFonts w:ascii="Times New Roman" w:hAnsi="Times New Roman" w:cs="Times New Roman"/>
                <w:sz w:val="28"/>
                <w:szCs w:val="28"/>
              </w:rPr>
            </w:pPr>
            <w:r>
              <w:rPr>
                <w:rFonts w:ascii="Times New Roman" w:hAnsi="Times New Roman" w:cs="Times New Roman"/>
                <w:sz w:val="28"/>
                <w:szCs w:val="28"/>
              </w:rPr>
              <w:t>20</w:t>
            </w:r>
          </w:p>
        </w:tc>
      </w:tr>
      <w:tr>
        <w:tblPrEx>
          <w:tblCellMar>
            <w:top w:w="0" w:type="dxa"/>
            <w:left w:w="70" w:type="dxa"/>
            <w:bottom w:w="0" w:type="dxa"/>
            <w:right w:w="70" w:type="dxa"/>
          </w:tblCellMar>
        </w:tblPrEx>
        <w:trPr>
          <w:wBefore w:w="0" w:type="dxa"/>
          <w:wAfter w:w="0" w:type="dxa"/>
          <w:cantSplit/>
          <w:trHeight w:val="240" w:hRule="atLeast"/>
        </w:trPr>
        <w:tc>
          <w:tcPr>
            <w:tcW w:w="2835" w:type="dxa"/>
            <w:tcBorders>
              <w:top w:val="single" w:color="auto" w:sz="6" w:space="0"/>
              <w:left w:val="single" w:color="auto" w:sz="6" w:space="0"/>
              <w:bottom w:val="single" w:color="auto" w:sz="6" w:space="0"/>
              <w:right w:val="single" w:color="auto" w:sz="6" w:space="0"/>
            </w:tcBorders>
            <w:noWrap w:val="0"/>
            <w:vAlign w:val="top"/>
          </w:tcPr>
          <w:p>
            <w:pPr>
              <w:pStyle w:val="26"/>
              <w:widowControl/>
              <w:ind w:firstLine="540"/>
              <w:rPr>
                <w:rFonts w:ascii="Times New Roman" w:hAnsi="Times New Roman" w:cs="Times New Roman"/>
                <w:sz w:val="28"/>
                <w:szCs w:val="28"/>
              </w:rPr>
            </w:pPr>
            <w:r>
              <w:rPr>
                <w:rFonts w:ascii="Times New Roman" w:hAnsi="Times New Roman" w:cs="Times New Roman"/>
                <w:sz w:val="28"/>
                <w:szCs w:val="28"/>
              </w:rPr>
              <w:t xml:space="preserve">от 18 до 23 лет   </w:t>
            </w:r>
          </w:p>
        </w:tc>
        <w:tc>
          <w:tcPr>
            <w:tcW w:w="6525" w:type="dxa"/>
            <w:tcBorders>
              <w:top w:val="single" w:color="auto" w:sz="6" w:space="0"/>
              <w:left w:val="single" w:color="auto" w:sz="6" w:space="0"/>
              <w:bottom w:val="single" w:color="auto" w:sz="6" w:space="0"/>
              <w:right w:val="single" w:color="auto" w:sz="6" w:space="0"/>
            </w:tcBorders>
            <w:noWrap w:val="0"/>
            <w:vAlign w:val="top"/>
          </w:tcPr>
          <w:p>
            <w:pPr>
              <w:pStyle w:val="26"/>
              <w:widowControl/>
              <w:jc w:val="center"/>
              <w:rPr>
                <w:rFonts w:ascii="Times New Roman" w:hAnsi="Times New Roman" w:cs="Times New Roman"/>
                <w:sz w:val="28"/>
                <w:szCs w:val="28"/>
              </w:rPr>
            </w:pPr>
            <w:r>
              <w:rPr>
                <w:rFonts w:ascii="Times New Roman" w:hAnsi="Times New Roman" w:cs="Times New Roman"/>
                <w:sz w:val="28"/>
                <w:szCs w:val="28"/>
              </w:rPr>
              <w:t>25</w:t>
            </w:r>
          </w:p>
        </w:tc>
      </w:tr>
      <w:tr>
        <w:tblPrEx>
          <w:tblCellMar>
            <w:top w:w="0" w:type="dxa"/>
            <w:left w:w="70" w:type="dxa"/>
            <w:bottom w:w="0" w:type="dxa"/>
            <w:right w:w="70" w:type="dxa"/>
          </w:tblCellMar>
        </w:tblPrEx>
        <w:trPr>
          <w:wBefore w:w="0" w:type="dxa"/>
          <w:wAfter w:w="0" w:type="dxa"/>
          <w:cantSplit/>
          <w:trHeight w:val="240" w:hRule="atLeast"/>
        </w:trPr>
        <w:tc>
          <w:tcPr>
            <w:tcW w:w="2835" w:type="dxa"/>
            <w:tcBorders>
              <w:top w:val="single" w:color="auto" w:sz="6" w:space="0"/>
              <w:left w:val="single" w:color="auto" w:sz="6" w:space="0"/>
              <w:bottom w:val="single" w:color="auto" w:sz="6" w:space="0"/>
              <w:right w:val="single" w:color="auto" w:sz="6" w:space="0"/>
            </w:tcBorders>
            <w:noWrap w:val="0"/>
            <w:vAlign w:val="top"/>
          </w:tcPr>
          <w:p>
            <w:pPr>
              <w:pStyle w:val="26"/>
              <w:widowControl/>
              <w:ind w:firstLine="540"/>
              <w:rPr>
                <w:rFonts w:ascii="Times New Roman" w:hAnsi="Times New Roman" w:cs="Times New Roman"/>
                <w:sz w:val="28"/>
                <w:szCs w:val="28"/>
              </w:rPr>
            </w:pPr>
            <w:r>
              <w:rPr>
                <w:rFonts w:ascii="Times New Roman" w:hAnsi="Times New Roman" w:cs="Times New Roman"/>
                <w:sz w:val="28"/>
                <w:szCs w:val="28"/>
              </w:rPr>
              <w:t>более 23 лет</w:t>
            </w:r>
          </w:p>
        </w:tc>
        <w:tc>
          <w:tcPr>
            <w:tcW w:w="6525" w:type="dxa"/>
            <w:tcBorders>
              <w:top w:val="single" w:color="auto" w:sz="6" w:space="0"/>
              <w:left w:val="single" w:color="auto" w:sz="6" w:space="0"/>
              <w:bottom w:val="single" w:color="auto" w:sz="6" w:space="0"/>
              <w:right w:val="single" w:color="auto" w:sz="6" w:space="0"/>
            </w:tcBorders>
            <w:noWrap w:val="0"/>
            <w:vAlign w:val="top"/>
          </w:tcPr>
          <w:p>
            <w:pPr>
              <w:pStyle w:val="26"/>
              <w:widowControl/>
              <w:jc w:val="center"/>
              <w:rPr>
                <w:rFonts w:ascii="Times New Roman" w:hAnsi="Times New Roman" w:cs="Times New Roman"/>
                <w:sz w:val="28"/>
                <w:szCs w:val="28"/>
              </w:rPr>
            </w:pPr>
            <w:r>
              <w:rPr>
                <w:rFonts w:ascii="Times New Roman" w:hAnsi="Times New Roman" w:cs="Times New Roman"/>
                <w:sz w:val="28"/>
                <w:szCs w:val="28"/>
              </w:rPr>
              <w:t>30</w:t>
            </w:r>
          </w:p>
        </w:tc>
      </w:tr>
    </w:tbl>
    <w:p>
      <w:pPr>
        <w:adjustRightInd w:val="0"/>
        <w:ind w:firstLine="540"/>
        <w:jc w:val="both"/>
        <w:rPr>
          <w:sz w:val="28"/>
          <w:szCs w:val="28"/>
        </w:rPr>
      </w:pPr>
    </w:p>
    <w:p>
      <w:pPr>
        <w:adjustRightInd w:val="0"/>
        <w:ind w:firstLine="709"/>
        <w:jc w:val="both"/>
        <w:rPr>
          <w:sz w:val="28"/>
          <w:szCs w:val="28"/>
        </w:rPr>
      </w:pPr>
      <w:r>
        <w:rPr>
          <w:sz w:val="28"/>
          <w:szCs w:val="28"/>
        </w:rPr>
        <w:t>4.8. Премиальные выплаты по итогам работы.</w:t>
      </w:r>
    </w:p>
    <w:p>
      <w:pPr>
        <w:adjustRightInd w:val="0"/>
        <w:ind w:firstLine="709"/>
        <w:jc w:val="both"/>
        <w:rPr>
          <w:sz w:val="28"/>
          <w:szCs w:val="28"/>
        </w:rPr>
      </w:pPr>
      <w:r>
        <w:rPr>
          <w:sz w:val="28"/>
          <w:szCs w:val="28"/>
        </w:rPr>
        <w:t>Премиальные выплаты по итогам работы Учреждений за определенный период времени (за месяц, квартал, полугодие, девять месяцев, год) работникам производятся с учетом выполнения основных показателей премирования.</w:t>
      </w:r>
    </w:p>
    <w:p>
      <w:pPr>
        <w:adjustRightInd w:val="0"/>
        <w:ind w:firstLine="709"/>
        <w:jc w:val="both"/>
        <w:rPr>
          <w:sz w:val="28"/>
          <w:szCs w:val="28"/>
        </w:rPr>
      </w:pPr>
      <w:r>
        <w:rPr>
          <w:sz w:val="28"/>
          <w:szCs w:val="28"/>
        </w:rPr>
        <w:t>Размер премиальных выплат по итогам работы может устанавливаться как в абсолютном значении, так и в процентном отношении к должностному окладу (окладу) на основании приказа руководителя учреждения. Максимальным размером премиальные выплаты по итогам работы учреждения за месяц, квартал, полугодие, девять месяцев, год не ограничены.</w:t>
      </w:r>
    </w:p>
    <w:p>
      <w:pPr>
        <w:adjustRightInd w:val="0"/>
        <w:ind w:firstLine="709"/>
        <w:jc w:val="both"/>
        <w:rPr>
          <w:sz w:val="28"/>
          <w:szCs w:val="28"/>
        </w:rPr>
      </w:pPr>
      <w:r>
        <w:rPr>
          <w:sz w:val="28"/>
          <w:szCs w:val="28"/>
        </w:rPr>
        <w:t>Премиальные выплаты по итогам работы могут устанавливаться в связи с юбилейными и праздничными датами, профессиональными праздниками при условии успешного и добросовестного исполнения работником своих должностных обязанностей, с учетом личного вклада работника за исключением следующих категорий работников:</w:t>
      </w:r>
    </w:p>
    <w:p>
      <w:pPr>
        <w:adjustRightInd w:val="0"/>
        <w:ind w:firstLine="709"/>
        <w:jc w:val="both"/>
        <w:rPr>
          <w:sz w:val="28"/>
          <w:szCs w:val="28"/>
        </w:rPr>
      </w:pPr>
      <w:r>
        <w:rPr>
          <w:sz w:val="28"/>
          <w:szCs w:val="28"/>
        </w:rPr>
        <w:t>- женщины, находящиеся в отпуске по беременности и родам и в отпуске по уходу за ребенком;</w:t>
      </w:r>
    </w:p>
    <w:p>
      <w:pPr>
        <w:adjustRightInd w:val="0"/>
        <w:ind w:firstLine="709"/>
        <w:jc w:val="both"/>
        <w:rPr>
          <w:sz w:val="28"/>
          <w:szCs w:val="28"/>
        </w:rPr>
      </w:pPr>
      <w:r>
        <w:rPr>
          <w:sz w:val="28"/>
          <w:szCs w:val="28"/>
        </w:rPr>
        <w:t>- временные работники, принятые на работу на срок до двух месяцев;</w:t>
      </w:r>
    </w:p>
    <w:p>
      <w:pPr>
        <w:adjustRightInd w:val="0"/>
        <w:ind w:firstLine="709"/>
        <w:jc w:val="both"/>
        <w:rPr>
          <w:sz w:val="28"/>
          <w:szCs w:val="28"/>
        </w:rPr>
      </w:pPr>
      <w:r>
        <w:rPr>
          <w:sz w:val="28"/>
          <w:szCs w:val="28"/>
        </w:rPr>
        <w:t>- совместители (внешние и внутренние) по совмещаемой должности;</w:t>
      </w:r>
    </w:p>
    <w:p>
      <w:pPr>
        <w:adjustRightInd w:val="0"/>
        <w:ind w:firstLine="709"/>
        <w:jc w:val="both"/>
        <w:rPr>
          <w:sz w:val="28"/>
          <w:szCs w:val="28"/>
        </w:rPr>
      </w:pPr>
      <w:r>
        <w:rPr>
          <w:sz w:val="28"/>
          <w:szCs w:val="28"/>
        </w:rPr>
        <w:t>- уволенные работники.</w:t>
      </w:r>
    </w:p>
    <w:p>
      <w:pPr>
        <w:adjustRightInd w:val="0"/>
        <w:ind w:firstLine="709"/>
        <w:jc w:val="both"/>
        <w:rPr>
          <w:sz w:val="28"/>
          <w:szCs w:val="28"/>
        </w:rPr>
      </w:pPr>
      <w:r>
        <w:rPr>
          <w:sz w:val="28"/>
          <w:szCs w:val="28"/>
        </w:rPr>
        <w:t>4.9. Стимулирующая часть фонда оплаты труда формируется в пределах бюджетных ассигнований на оплату труда работников Учреждения.</w:t>
      </w:r>
    </w:p>
    <w:p>
      <w:pPr>
        <w:adjustRightInd w:val="0"/>
        <w:ind w:firstLine="709"/>
        <w:jc w:val="both"/>
        <w:rPr>
          <w:sz w:val="28"/>
          <w:szCs w:val="28"/>
        </w:rPr>
      </w:pPr>
      <w:r>
        <w:rPr>
          <w:sz w:val="28"/>
          <w:szCs w:val="28"/>
        </w:rPr>
        <w:t>Руководитель Учреждения вправе направить на увеличение стимулирующей части фонда оплаты труда сумму экономии по фонду оплаты за месяцы, предшествующие периоду установления выплат стимулирующего характера.</w:t>
      </w:r>
    </w:p>
    <w:p>
      <w:pPr>
        <w:adjustRightInd w:val="0"/>
        <w:ind w:firstLine="709"/>
        <w:jc w:val="both"/>
        <w:rPr>
          <w:sz w:val="28"/>
          <w:szCs w:val="28"/>
        </w:rPr>
      </w:pPr>
      <w:r>
        <w:rPr>
          <w:sz w:val="28"/>
          <w:szCs w:val="28"/>
        </w:rPr>
        <w:t>Денежные средства, предусмотренные фондом заработной платы на стимулирующие выплаты по вакантным должностям, могут быть использованы на стимулирующие выплаты другим работникам при условии, что должностные обязанности (работа) по вакантным должностям фактически выполнялись.</w:t>
      </w:r>
    </w:p>
    <w:p>
      <w:pPr>
        <w:adjustRightInd w:val="0"/>
        <w:ind w:firstLine="709"/>
        <w:jc w:val="both"/>
        <w:rPr>
          <w:sz w:val="28"/>
          <w:szCs w:val="28"/>
        </w:rPr>
      </w:pPr>
      <w:r>
        <w:rPr>
          <w:sz w:val="28"/>
          <w:szCs w:val="28"/>
        </w:rPr>
        <w:t>4.10. Премии, предусмотренные настоящим Положением, учитываются при исчислении всех видов среднего заработка.</w:t>
      </w:r>
    </w:p>
    <w:p>
      <w:pPr>
        <w:adjustRightInd w:val="0"/>
        <w:ind w:firstLine="540"/>
        <w:jc w:val="both"/>
        <w:rPr>
          <w:sz w:val="28"/>
          <w:szCs w:val="28"/>
        </w:rPr>
      </w:pPr>
    </w:p>
    <w:p>
      <w:pPr>
        <w:pStyle w:val="16"/>
        <w:shd w:val="clear" w:color="auto" w:fill="FFFFFF"/>
        <w:spacing w:before="0" w:beforeAutospacing="0" w:after="0" w:afterAutospacing="0"/>
        <w:jc w:val="center"/>
        <w:rPr>
          <w:b/>
          <w:sz w:val="28"/>
          <w:szCs w:val="28"/>
        </w:rPr>
      </w:pPr>
      <w:r>
        <w:rPr>
          <w:b/>
          <w:sz w:val="28"/>
          <w:szCs w:val="28"/>
        </w:rPr>
        <w:t xml:space="preserve">5. Условия оплаты труда руководителей Учреждений, </w:t>
      </w:r>
    </w:p>
    <w:p>
      <w:pPr>
        <w:pStyle w:val="16"/>
        <w:shd w:val="clear" w:color="auto" w:fill="FFFFFF"/>
        <w:spacing w:before="0" w:beforeAutospacing="0" w:after="0" w:afterAutospacing="0"/>
        <w:jc w:val="center"/>
        <w:rPr>
          <w:b/>
          <w:sz w:val="28"/>
          <w:szCs w:val="28"/>
        </w:rPr>
      </w:pPr>
      <w:r>
        <w:rPr>
          <w:b/>
          <w:sz w:val="28"/>
          <w:szCs w:val="28"/>
        </w:rPr>
        <w:t>их заместителей, главных бухгалтеров</w:t>
      </w:r>
    </w:p>
    <w:p>
      <w:pPr>
        <w:pStyle w:val="16"/>
        <w:shd w:val="clear" w:color="auto" w:fill="FFFFFF"/>
        <w:spacing w:before="0" w:beforeAutospacing="0" w:after="0" w:afterAutospacing="0"/>
        <w:ind w:firstLine="709"/>
        <w:jc w:val="both"/>
        <w:rPr>
          <w:sz w:val="28"/>
          <w:szCs w:val="28"/>
        </w:rPr>
      </w:pPr>
    </w:p>
    <w:p>
      <w:pPr>
        <w:pStyle w:val="16"/>
        <w:shd w:val="clear" w:color="auto" w:fill="FFFFFF"/>
        <w:spacing w:before="0" w:beforeAutospacing="0" w:after="0" w:afterAutospacing="0"/>
        <w:ind w:firstLine="709"/>
        <w:jc w:val="both"/>
        <w:rPr>
          <w:sz w:val="28"/>
          <w:szCs w:val="28"/>
        </w:rPr>
      </w:pPr>
      <w:r>
        <w:rPr>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 и производится в пределах фонда оплаты труда работников Учреждений.</w:t>
      </w:r>
    </w:p>
    <w:p>
      <w:pPr>
        <w:pStyle w:val="16"/>
        <w:shd w:val="clear" w:color="auto" w:fill="FFFFFF"/>
        <w:spacing w:before="0" w:beforeAutospacing="0" w:after="0" w:afterAutospacing="0"/>
        <w:ind w:firstLine="709"/>
        <w:jc w:val="both"/>
        <w:rPr>
          <w:sz w:val="28"/>
          <w:szCs w:val="28"/>
        </w:rPr>
      </w:pPr>
      <w:r>
        <w:rPr>
          <w:sz w:val="28"/>
          <w:szCs w:val="28"/>
        </w:rPr>
        <w:t xml:space="preserve">5.2. Условия оплаты труда руководителей Учреждений устанавливаются </w:t>
      </w:r>
      <w:r>
        <w:rPr>
          <w:bCs/>
          <w:sz w:val="28"/>
          <w:szCs w:val="28"/>
        </w:rPr>
        <w:t xml:space="preserve">Администрацией </w:t>
      </w:r>
      <w:r>
        <w:rPr>
          <w:sz w:val="28"/>
          <w:szCs w:val="28"/>
        </w:rPr>
        <w:t>в трудовых договорах, заключаемых на основе типовой формы трудового договора с руководителем государственного (муниципального) учреждения,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pPr>
        <w:pStyle w:val="16"/>
        <w:shd w:val="clear" w:color="auto" w:fill="FFFFFF"/>
        <w:spacing w:before="0" w:beforeAutospacing="0" w:after="0" w:afterAutospacing="0"/>
        <w:ind w:firstLine="709"/>
        <w:jc w:val="both"/>
        <w:rPr>
          <w:sz w:val="28"/>
          <w:szCs w:val="28"/>
        </w:rPr>
      </w:pPr>
      <w:r>
        <w:rPr>
          <w:sz w:val="28"/>
          <w:szCs w:val="28"/>
        </w:rPr>
        <w:t xml:space="preserve">5.3. Выплаты стимулирующего характера руководителям Учреждений устанавливаются по решению </w:t>
      </w:r>
      <w:r>
        <w:rPr>
          <w:bCs/>
          <w:sz w:val="28"/>
          <w:szCs w:val="28"/>
        </w:rPr>
        <w:t xml:space="preserve">Администрации </w:t>
      </w:r>
      <w:r>
        <w:rPr>
          <w:sz w:val="28"/>
          <w:szCs w:val="28"/>
        </w:rPr>
        <w:t>по результатам достижения показателей эффективности деятельности Учреждений и работы их руководителей за соответствующий период.</w:t>
      </w:r>
    </w:p>
    <w:p>
      <w:pPr>
        <w:pStyle w:val="16"/>
        <w:shd w:val="clear" w:color="auto" w:fill="FFFFFF"/>
        <w:spacing w:before="0" w:beforeAutospacing="0" w:after="0" w:afterAutospacing="0"/>
        <w:ind w:firstLine="709"/>
        <w:jc w:val="both"/>
        <w:rPr>
          <w:sz w:val="28"/>
          <w:szCs w:val="28"/>
        </w:rPr>
      </w:pPr>
      <w:r>
        <w:rPr>
          <w:sz w:val="28"/>
          <w:szCs w:val="28"/>
        </w:rPr>
        <w:t>5.4.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Учреждений.</w:t>
      </w:r>
    </w:p>
    <w:p>
      <w:pPr>
        <w:pStyle w:val="16"/>
        <w:shd w:val="clear" w:color="auto" w:fill="FFFFFF"/>
        <w:spacing w:before="0" w:beforeAutospacing="0" w:after="0" w:afterAutospacing="0"/>
        <w:ind w:firstLine="709"/>
        <w:jc w:val="both"/>
        <w:rPr>
          <w:sz w:val="28"/>
          <w:szCs w:val="28"/>
        </w:rPr>
      </w:pPr>
      <w:r>
        <w:rPr>
          <w:sz w:val="28"/>
          <w:szCs w:val="28"/>
        </w:rPr>
        <w:t xml:space="preserve">5.5. Заместителям руководителей и главным бухгалтерам Учреждений устанавливаются выплаты компенсационного и стимулирующего характера, предусмотренные </w:t>
      </w:r>
      <w:r>
        <w:rPr>
          <w:sz w:val="28"/>
          <w:szCs w:val="28"/>
        </w:rPr>
        <w:fldChar w:fldCharType="begin"/>
      </w:r>
      <w:r>
        <w:rPr>
          <w:sz w:val="28"/>
          <w:szCs w:val="28"/>
        </w:rPr>
        <w:instrText xml:space="preserve">HYPERLINK consultantplus://offline/ref=7C5BF138D8E3A7C51C25EC109C4AF09C44A3CDFCA342739B6611E35F82552971F55C68651E4C02E39829A8CC7BF36DF882DC4E5274A77F9BL24DK </w:instrText>
      </w:r>
      <w:r>
        <w:rPr>
          <w:sz w:val="28"/>
          <w:szCs w:val="28"/>
        </w:rPr>
        <w:fldChar w:fldCharType="separate"/>
      </w:r>
      <w:r>
        <w:rPr>
          <w:sz w:val="28"/>
          <w:szCs w:val="28"/>
        </w:rPr>
        <w:t>главами 3</w:t>
      </w:r>
      <w:r>
        <w:rPr>
          <w:sz w:val="28"/>
          <w:szCs w:val="28"/>
        </w:rPr>
        <w:fldChar w:fldCharType="end"/>
      </w:r>
      <w:r>
        <w:rPr>
          <w:sz w:val="28"/>
          <w:szCs w:val="28"/>
        </w:rPr>
        <w:t xml:space="preserve"> и 4 настоящего Положения.</w:t>
      </w:r>
    </w:p>
    <w:p>
      <w:pPr>
        <w:adjustRightInd w:val="0"/>
        <w:ind w:firstLine="680"/>
        <w:jc w:val="both"/>
        <w:rPr>
          <w:bCs/>
          <w:sz w:val="28"/>
          <w:szCs w:val="28"/>
        </w:rPr>
      </w:pPr>
      <w:r>
        <w:rPr>
          <w:sz w:val="28"/>
          <w:szCs w:val="28"/>
        </w:rPr>
        <w:t>5.6.</w:t>
      </w:r>
      <w:r>
        <w:rPr>
          <w:bCs/>
          <w:sz w:val="28"/>
          <w:szCs w:val="28"/>
        </w:rPr>
        <w:t xml:space="preserve"> Предельный уровень соотношения среднемесячной заработной платы руководителей Учреждений,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определяется в кратности от 1 до 8.</w:t>
      </w:r>
    </w:p>
    <w:p>
      <w:pPr>
        <w:adjustRightInd w:val="0"/>
        <w:ind w:firstLine="680"/>
        <w:jc w:val="both"/>
        <w:rPr>
          <w:bCs/>
          <w:sz w:val="28"/>
          <w:szCs w:val="28"/>
        </w:rPr>
      </w:pPr>
      <w:r>
        <w:rPr>
          <w:bCs/>
          <w:sz w:val="28"/>
          <w:szCs w:val="28"/>
        </w:rPr>
        <w:t>5.7. Информация о рассчитываемой за календарный год среднемесячной заработной плате руководителей, их заместителей и главных бухгалтеров муниципальных учреждений размещается в информационно-телекоммуникационной сети «Интернет» на официальных сайтах Учреждений.</w:t>
      </w:r>
    </w:p>
    <w:p>
      <w:pPr>
        <w:adjustRightInd w:val="0"/>
        <w:ind w:firstLine="680"/>
        <w:jc w:val="both"/>
        <w:rPr>
          <w:bCs/>
          <w:sz w:val="28"/>
          <w:szCs w:val="28"/>
        </w:rPr>
      </w:pPr>
      <w:r>
        <w:rPr>
          <w:bCs/>
          <w:sz w:val="28"/>
          <w:szCs w:val="28"/>
        </w:rPr>
        <w:t>В случае отсутствия у Учреждений официальных сайтов в информационно-телекоммуникационной сети «Интернет», информация размещается на официальном сайте Администрации.</w:t>
      </w:r>
    </w:p>
    <w:p>
      <w:pPr>
        <w:adjustRightInd w:val="0"/>
        <w:ind w:firstLine="680"/>
        <w:jc w:val="both"/>
        <w:rPr>
          <w:bCs/>
          <w:sz w:val="28"/>
          <w:szCs w:val="28"/>
        </w:rPr>
      </w:pPr>
    </w:p>
    <w:p>
      <w:pPr>
        <w:pStyle w:val="16"/>
        <w:shd w:val="clear" w:color="auto" w:fill="FFFFFF"/>
        <w:spacing w:before="0" w:beforeAutospacing="0" w:after="0" w:afterAutospacing="0"/>
        <w:jc w:val="center"/>
        <w:rPr>
          <w:b/>
          <w:sz w:val="28"/>
          <w:szCs w:val="28"/>
        </w:rPr>
      </w:pPr>
      <w:r>
        <w:rPr>
          <w:b/>
          <w:sz w:val="28"/>
          <w:szCs w:val="28"/>
        </w:rPr>
        <w:t>6. Д</w:t>
      </w:r>
      <w:r>
        <w:rPr>
          <w:b/>
          <w:color w:val="000000"/>
          <w:sz w:val="28"/>
          <w:szCs w:val="28"/>
        </w:rPr>
        <w:t>ругие вопросы оплаты труда</w:t>
      </w:r>
      <w:r>
        <w:rPr>
          <w:b/>
          <w:sz w:val="28"/>
          <w:szCs w:val="28"/>
        </w:rPr>
        <w:t xml:space="preserve"> </w:t>
      </w:r>
      <w:r>
        <w:rPr>
          <w:b/>
          <w:bCs/>
          <w:sz w:val="28"/>
          <w:szCs w:val="28"/>
        </w:rPr>
        <w:t>работников Учреждений</w:t>
      </w:r>
    </w:p>
    <w:p>
      <w:pPr>
        <w:adjustRightInd w:val="0"/>
        <w:ind w:firstLine="720"/>
        <w:jc w:val="both"/>
        <w:rPr>
          <w:sz w:val="28"/>
          <w:szCs w:val="28"/>
        </w:rPr>
      </w:pPr>
    </w:p>
    <w:p>
      <w:pPr>
        <w:adjustRightInd w:val="0"/>
        <w:ind w:firstLine="720"/>
        <w:jc w:val="both"/>
        <w:rPr>
          <w:sz w:val="28"/>
          <w:szCs w:val="28"/>
        </w:rPr>
      </w:pPr>
      <w:r>
        <w:rPr>
          <w:sz w:val="28"/>
          <w:szCs w:val="28"/>
        </w:rPr>
        <w:t>6.1. Фонд оплаты труда работников Учреждений может быть направлен на осуществление материальной помощи работникам Учреждений в порядке, установленном локальными нормативными актами Учреждений, коллективными договорами.</w:t>
      </w:r>
    </w:p>
    <w:p>
      <w:pPr>
        <w:adjustRightInd w:val="0"/>
        <w:ind w:firstLine="560" w:firstLineChars="200"/>
        <w:jc w:val="both"/>
        <w:rPr>
          <w:sz w:val="28"/>
          <w:szCs w:val="28"/>
        </w:rPr>
      </w:pPr>
      <w:r>
        <w:rPr>
          <w:sz w:val="28"/>
          <w:szCs w:val="28"/>
        </w:rPr>
        <w:t>6.2. Оказание материальной помощи работникам Учреждений производится в размере до двух должностных окладов в год при предоставлении ежегодного оплачиваемого отпуска с учетом обеспечения указанных выплат финансовыми средствами. Решения о выплате материальной помощи указанным работникам Учреждений принимаются руководителями Учреждений на основании заявлений работников Учреждений и оформляются приказами Учреждений.</w:t>
      </w:r>
    </w:p>
    <w:p>
      <w:pPr>
        <w:adjustRightInd w:val="0"/>
        <w:ind w:firstLine="560" w:firstLineChars="200"/>
        <w:jc w:val="both"/>
        <w:rPr>
          <w:sz w:val="28"/>
          <w:szCs w:val="28"/>
        </w:rPr>
      </w:pPr>
      <w:r>
        <w:rPr>
          <w:sz w:val="28"/>
          <w:szCs w:val="28"/>
        </w:rPr>
        <w:t>Материальная помощь руководителям Учреждений выплачивается в размере до двух должностных окладов в год. Решение о выплате материальной помощи руководителям Учреждений принимается Администрацией на основании заявлений руководителей Учреждений.</w:t>
      </w:r>
    </w:p>
    <w:p>
      <w:pPr>
        <w:adjustRightInd w:val="0"/>
        <w:ind w:firstLine="560" w:firstLineChars="200"/>
        <w:jc w:val="both"/>
        <w:rPr>
          <w:sz w:val="28"/>
          <w:szCs w:val="28"/>
        </w:rPr>
      </w:pPr>
      <w:r>
        <w:rPr>
          <w:sz w:val="28"/>
          <w:szCs w:val="28"/>
        </w:rPr>
        <w:t>6.3. Право на получение материальной помощи за первый календарный год работы у работников возникает по истечении шести месяцев непрерывной работы в Учреждениях.</w:t>
      </w:r>
    </w:p>
    <w:p>
      <w:pPr>
        <w:adjustRightInd w:val="0"/>
        <w:ind w:firstLine="560" w:firstLineChars="200"/>
        <w:jc w:val="both"/>
        <w:rPr>
          <w:sz w:val="28"/>
          <w:szCs w:val="28"/>
        </w:rPr>
      </w:pPr>
      <w:r>
        <w:rPr>
          <w:sz w:val="28"/>
          <w:szCs w:val="28"/>
        </w:rPr>
        <w:t>6.4. В случае, если по соглашению между работниками и работодателями ежегодный оплачиваемый отпуск разделен на части, выплата материальной помощи производится единовременно при предоставлении работникам одной из частей ежегодного оплачиваемого отпуска.</w:t>
      </w:r>
    </w:p>
    <w:p>
      <w:pPr>
        <w:adjustRightInd w:val="0"/>
        <w:ind w:firstLine="560" w:firstLineChars="200"/>
        <w:jc w:val="both"/>
        <w:rPr>
          <w:sz w:val="28"/>
          <w:szCs w:val="28"/>
        </w:rPr>
      </w:pPr>
      <w:r>
        <w:rPr>
          <w:sz w:val="28"/>
          <w:szCs w:val="28"/>
        </w:rPr>
        <w:t>6.5. Работникам, не использовавшим в течение года своего права на отпуск (в связи со служебной необходимостью), в конце календарного года выплачивается материальная помощь на основании личного заявления.</w:t>
      </w:r>
    </w:p>
    <w:p>
      <w:pPr>
        <w:adjustRightInd w:val="0"/>
        <w:ind w:firstLine="560" w:firstLineChars="200"/>
        <w:jc w:val="both"/>
        <w:rPr>
          <w:sz w:val="28"/>
          <w:szCs w:val="28"/>
        </w:rPr>
      </w:pPr>
      <w:r>
        <w:rPr>
          <w:sz w:val="28"/>
          <w:szCs w:val="28"/>
        </w:rPr>
        <w:t>6.6. Перенос выплаты материальной помощи при предоставлении ежегодного оплачиваемого отпуска на следующий календарный год не допускается.</w:t>
      </w:r>
    </w:p>
    <w:p>
      <w:pPr>
        <w:adjustRightInd w:val="0"/>
        <w:ind w:firstLine="560" w:firstLineChars="200"/>
        <w:jc w:val="both"/>
        <w:rPr>
          <w:sz w:val="28"/>
          <w:szCs w:val="28"/>
        </w:rPr>
      </w:pPr>
      <w:r>
        <w:rPr>
          <w:sz w:val="28"/>
          <w:szCs w:val="28"/>
        </w:rPr>
        <w:t>6.7. В случае отзыва работника из ежегодного оплачиваемого отпуска материальная помощь не удерживается.</w:t>
      </w:r>
    </w:p>
    <w:p>
      <w:pPr>
        <w:adjustRightInd w:val="0"/>
        <w:ind w:firstLine="560" w:firstLineChars="200"/>
        <w:jc w:val="both"/>
        <w:rPr>
          <w:sz w:val="28"/>
          <w:szCs w:val="28"/>
        </w:rPr>
      </w:pPr>
      <w:r>
        <w:rPr>
          <w:sz w:val="28"/>
          <w:szCs w:val="28"/>
        </w:rPr>
        <w:t>6.8. При увольнении работника до окончания календарного года, в котором он получил ежегодный оплачиваемый отпуск и материальную помощь, удержание материальной помощи не производится.</w:t>
      </w:r>
    </w:p>
    <w:p>
      <w:pPr>
        <w:adjustRightInd w:val="0"/>
        <w:ind w:firstLine="560" w:firstLineChars="200"/>
        <w:jc w:val="both"/>
        <w:rPr>
          <w:sz w:val="28"/>
          <w:szCs w:val="28"/>
        </w:rPr>
      </w:pPr>
      <w:r>
        <w:rPr>
          <w:sz w:val="28"/>
          <w:szCs w:val="28"/>
        </w:rPr>
        <w:t>6.9. При индексации в течение года размера должностного оклада материальная помощь выплачивается в размере должностного оклада, действующего на момент предоставления отпуска. Если работник уходит в отпуск в период, когда произошло увеличение должностного оклада, то материальная помощь рассчитывается пропорционально периоду действия размеров должностного оклада.</w:t>
      </w:r>
    </w:p>
    <w:p>
      <w:pPr>
        <w:adjustRightInd w:val="0"/>
        <w:ind w:firstLine="560" w:firstLineChars="200"/>
        <w:jc w:val="both"/>
        <w:rPr>
          <w:sz w:val="28"/>
          <w:szCs w:val="28"/>
        </w:rPr>
      </w:pPr>
      <w:r>
        <w:rPr>
          <w:sz w:val="28"/>
          <w:szCs w:val="28"/>
        </w:rPr>
        <w:t>6.10. При увольнении работника в связи с сокращением штата, в случае если он не использовал в течение года своего права на ежегодный оплачиваемый отпуск и не получил материальную помощь, на основании личного заявления работника производится начисление материальной помощи за фактически отработанное количество полных месяцев в календарном году.</w:t>
      </w:r>
    </w:p>
    <w:p>
      <w:pPr>
        <w:adjustRightInd w:val="0"/>
        <w:ind w:firstLine="560" w:firstLineChars="200"/>
        <w:jc w:val="both"/>
        <w:rPr>
          <w:sz w:val="28"/>
          <w:szCs w:val="28"/>
        </w:rPr>
      </w:pPr>
      <w:r>
        <w:rPr>
          <w:sz w:val="28"/>
          <w:szCs w:val="28"/>
        </w:rPr>
        <w:t>6.11. Материальная помощь не выплачивается:</w:t>
      </w:r>
    </w:p>
    <w:p>
      <w:pPr>
        <w:adjustRightInd w:val="0"/>
        <w:ind w:firstLine="560" w:firstLineChars="200"/>
        <w:jc w:val="both"/>
        <w:rPr>
          <w:sz w:val="28"/>
          <w:szCs w:val="28"/>
        </w:rPr>
      </w:pPr>
      <w:r>
        <w:rPr>
          <w:sz w:val="28"/>
          <w:szCs w:val="28"/>
        </w:rPr>
        <w:t>работникам Учреждений, находящимся в отпуске по уходу за ребенком;</w:t>
      </w:r>
    </w:p>
    <w:p>
      <w:pPr>
        <w:adjustRightInd w:val="0"/>
        <w:ind w:firstLine="560" w:firstLineChars="200"/>
        <w:jc w:val="both"/>
        <w:rPr>
          <w:sz w:val="28"/>
          <w:szCs w:val="28"/>
        </w:rPr>
      </w:pPr>
      <w:r>
        <w:rPr>
          <w:sz w:val="28"/>
          <w:szCs w:val="28"/>
        </w:rPr>
        <w:t>работникам, уволенным из Учреждений и получившим материальную помощь в текущем календарном году, и вновь принятым на работу в этом же году;</w:t>
      </w:r>
    </w:p>
    <w:p>
      <w:pPr>
        <w:adjustRightInd w:val="0"/>
        <w:ind w:firstLine="560" w:firstLineChars="200"/>
        <w:jc w:val="both"/>
        <w:rPr>
          <w:sz w:val="28"/>
          <w:szCs w:val="28"/>
        </w:rPr>
      </w:pPr>
      <w:r>
        <w:rPr>
          <w:sz w:val="28"/>
          <w:szCs w:val="28"/>
        </w:rPr>
        <w:t>временным работникам, принятым на работу на срок до двух месяцев;</w:t>
      </w:r>
    </w:p>
    <w:p>
      <w:pPr>
        <w:adjustRightInd w:val="0"/>
        <w:ind w:firstLine="560" w:firstLineChars="200"/>
        <w:jc w:val="both"/>
        <w:rPr>
          <w:sz w:val="28"/>
          <w:szCs w:val="28"/>
        </w:rPr>
      </w:pPr>
      <w:r>
        <w:rPr>
          <w:sz w:val="28"/>
          <w:szCs w:val="28"/>
        </w:rPr>
        <w:t>совместителям (внешним и внутренним) по совмещаемой должности.</w:t>
      </w:r>
    </w:p>
    <w:p>
      <w:pPr>
        <w:adjustRightInd w:val="0"/>
        <w:ind w:firstLine="560" w:firstLineChars="200"/>
        <w:jc w:val="both"/>
        <w:rPr>
          <w:sz w:val="28"/>
          <w:szCs w:val="28"/>
        </w:rPr>
      </w:pPr>
      <w:r>
        <w:rPr>
          <w:sz w:val="28"/>
          <w:szCs w:val="28"/>
        </w:rPr>
        <w:t>6.12. В индивидуальном порядке (при наличии экономии фонда оплаты труда) работникам Учреждений может быть выплачена дополнительная материальная помощь в связи с вступлением в брак, рождением ребенка, выходом на пенсию, стихийным бедствием, болезнью работника или его близких (родители, дети, муж, жена), смертью близких, утратой или повреждением имущества, подтвержденным соответствующими документами.</w:t>
      </w:r>
    </w:p>
    <w:p>
      <w:pPr>
        <w:adjustRightInd w:val="0"/>
        <w:ind w:firstLine="720"/>
        <w:jc w:val="both"/>
        <w:rPr>
          <w:sz w:val="28"/>
          <w:szCs w:val="28"/>
        </w:rPr>
      </w:pPr>
      <w:r>
        <w:rPr>
          <w:sz w:val="28"/>
          <w:szCs w:val="28"/>
        </w:rPr>
        <w:t>6.13. Решения о выплате дополнительной материальной помощи работникам Учреждений и ее размере принимается на основании заявлений работников Учреждений с учетом сложившейся экономии по фонду оплаты труда и оформляются приказами Учреждений.</w:t>
      </w:r>
    </w:p>
    <w:p>
      <w:pPr>
        <w:adjustRightInd w:val="0"/>
        <w:ind w:firstLine="720"/>
        <w:jc w:val="both"/>
        <w:rPr>
          <w:sz w:val="28"/>
          <w:szCs w:val="28"/>
        </w:rPr>
      </w:pPr>
      <w:r>
        <w:rPr>
          <w:sz w:val="28"/>
          <w:szCs w:val="28"/>
        </w:rPr>
        <w:t>6.14. Решения о выплате дополнительной материальной помощи руководителям Учреждений и ее размере принимается Администрацией на основании заявлений руководителей Учреждений с учетом сложившейся экономии по фонду оплаты труда и оформляются приказами Учреждений.</w:t>
      </w:r>
    </w:p>
    <w:p>
      <w:pPr>
        <w:pStyle w:val="16"/>
        <w:shd w:val="clear" w:color="auto" w:fill="FFFFFF"/>
        <w:spacing w:before="0" w:beforeAutospacing="0" w:after="0" w:afterAutospacing="0"/>
        <w:ind w:firstLine="709"/>
        <w:jc w:val="both"/>
        <w:rPr>
          <w:bCs/>
          <w:sz w:val="28"/>
          <w:szCs w:val="28"/>
        </w:rPr>
      </w:pPr>
    </w:p>
    <w:p>
      <w:pPr>
        <w:pStyle w:val="16"/>
        <w:shd w:val="clear" w:color="auto" w:fill="FFFFFF"/>
        <w:spacing w:before="0" w:beforeAutospacing="0" w:after="0" w:afterAutospacing="0"/>
        <w:ind w:firstLine="709"/>
        <w:jc w:val="center"/>
        <w:rPr>
          <w:sz w:val="28"/>
          <w:szCs w:val="28"/>
        </w:rPr>
      </w:pPr>
      <w:r>
        <w:rPr>
          <w:sz w:val="28"/>
          <w:szCs w:val="28"/>
        </w:rPr>
        <w:t>____________________________</w:t>
      </w:r>
    </w:p>
    <w:sectPr>
      <w:headerReference r:id="rId7" w:type="first"/>
      <w:headerReference r:id="rId6" w:type="default"/>
      <w:pgSz w:w="11906" w:h="16838"/>
      <w:pgMar w:top="1134" w:right="850" w:bottom="1134" w:left="1701" w:header="284" w:footer="28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1"/>
      <w:rPr>
        <w:rStyle w:val="6"/>
      </w:rPr>
    </w:pP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margin" w:hAnchor="text" w:xAlign="center" w:y="1"/>
      <w:rPr>
        <w:rStyle w:val="6"/>
      </w:rPr>
    </w:pPr>
    <w:r>
      <w:fldChar w:fldCharType="begin"/>
    </w:r>
    <w:r>
      <w:rPr>
        <w:rStyle w:val="6"/>
      </w:rPr>
      <w:instrText xml:space="preserve">PAGE  </w:instrText>
    </w:r>
    <w:r>
      <w:fldChar w:fldCharType="separate"/>
    </w:r>
    <w:r>
      <w:rPr>
        <w:rStyle w:val="6"/>
        <w:lang/>
      </w:rPr>
      <w:t>2</w:t>
    </w:r>
    <w:r>
      <w:fldChar w:fldCharType="end"/>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r>
      <w:object>
        <v:shape id="_x0000_i1025" o:spt="75" type="#_x0000_t75" style="height:54.2pt;width:50.1pt;" o:ole="t" fillcolor="#FFFFFF" filled="t" stroked="f" coordsize="21600,21600">
          <v:path/>
          <v:fill on="t" color2="#000000" opacity="0f" focussize="0,0"/>
          <v:stroke on="f"/>
          <v:imagedata r:id="rId2" o:title=""/>
          <o:lock v:ext="edit" aspectratio="t"/>
          <w10:wrap type="none"/>
          <w10:anchorlock/>
        </v:shape>
        <o:OLEObject Type="Embed" ProgID="Word.Picture.8" ShapeID="_x0000_i1025" DrawAspect="Content" ObjectID="_1468075725" r:id="rId1">
          <o:LockedField>false</o:LockedField>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autoHyphenation/>
  <w:hyphenationZone w:val="357"/>
  <w:doNotHyphenateCaps/>
  <w:drawingGridHorizontalSpacing w:val="120"/>
  <w:displayHorizontalDrawingGridEvery w:val="2"/>
  <w:displayVerticalDrawingGridEvery w:val="1"/>
  <w:noPunctuationKerning w:val="1"/>
  <w:characterSpacingControl w:val="doNotCompress"/>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CD"/>
    <w:rsid w:val="00000B60"/>
    <w:rsid w:val="00001BD8"/>
    <w:rsid w:val="000118E7"/>
    <w:rsid w:val="00014599"/>
    <w:rsid w:val="00015495"/>
    <w:rsid w:val="00024B90"/>
    <w:rsid w:val="00033AF4"/>
    <w:rsid w:val="000462D6"/>
    <w:rsid w:val="00047364"/>
    <w:rsid w:val="00053EB6"/>
    <w:rsid w:val="00066E0F"/>
    <w:rsid w:val="00085ED6"/>
    <w:rsid w:val="00090EAB"/>
    <w:rsid w:val="0009756C"/>
    <w:rsid w:val="000C156A"/>
    <w:rsid w:val="000D02CA"/>
    <w:rsid w:val="000D3F8B"/>
    <w:rsid w:val="000E193D"/>
    <w:rsid w:val="000E2D57"/>
    <w:rsid w:val="000F5165"/>
    <w:rsid w:val="000F5C65"/>
    <w:rsid w:val="0010096D"/>
    <w:rsid w:val="00121908"/>
    <w:rsid w:val="00127FBD"/>
    <w:rsid w:val="001376EE"/>
    <w:rsid w:val="00147891"/>
    <w:rsid w:val="00151240"/>
    <w:rsid w:val="00151532"/>
    <w:rsid w:val="00153878"/>
    <w:rsid w:val="00172563"/>
    <w:rsid w:val="001743A6"/>
    <w:rsid w:val="00175A2A"/>
    <w:rsid w:val="001809C7"/>
    <w:rsid w:val="00181B6D"/>
    <w:rsid w:val="0018362F"/>
    <w:rsid w:val="00190D41"/>
    <w:rsid w:val="001A05BC"/>
    <w:rsid w:val="001B0176"/>
    <w:rsid w:val="001C0E63"/>
    <w:rsid w:val="001C3CE4"/>
    <w:rsid w:val="001C65CC"/>
    <w:rsid w:val="001C65ED"/>
    <w:rsid w:val="001C6655"/>
    <w:rsid w:val="001D2E8D"/>
    <w:rsid w:val="001D3B58"/>
    <w:rsid w:val="001D573F"/>
    <w:rsid w:val="001D6A4C"/>
    <w:rsid w:val="001E21D8"/>
    <w:rsid w:val="001F0E34"/>
    <w:rsid w:val="00206D84"/>
    <w:rsid w:val="00210002"/>
    <w:rsid w:val="00220F17"/>
    <w:rsid w:val="0022658E"/>
    <w:rsid w:val="00242529"/>
    <w:rsid w:val="00242DF9"/>
    <w:rsid w:val="002556B4"/>
    <w:rsid w:val="00271507"/>
    <w:rsid w:val="00274A8A"/>
    <w:rsid w:val="0027590C"/>
    <w:rsid w:val="00280C92"/>
    <w:rsid w:val="0028251C"/>
    <w:rsid w:val="002A45E5"/>
    <w:rsid w:val="002A58A0"/>
    <w:rsid w:val="002A6B27"/>
    <w:rsid w:val="002B56AB"/>
    <w:rsid w:val="002C0DD3"/>
    <w:rsid w:val="002C19D8"/>
    <w:rsid w:val="002C1D33"/>
    <w:rsid w:val="002D1062"/>
    <w:rsid w:val="002D4878"/>
    <w:rsid w:val="002E4CAC"/>
    <w:rsid w:val="002E4DA9"/>
    <w:rsid w:val="002F2B3E"/>
    <w:rsid w:val="003005FA"/>
    <w:rsid w:val="0030584F"/>
    <w:rsid w:val="00305EB7"/>
    <w:rsid w:val="003113F7"/>
    <w:rsid w:val="00332969"/>
    <w:rsid w:val="00335EF7"/>
    <w:rsid w:val="00336D99"/>
    <w:rsid w:val="00341ABB"/>
    <w:rsid w:val="00347B86"/>
    <w:rsid w:val="00350B8C"/>
    <w:rsid w:val="00364451"/>
    <w:rsid w:val="0036573F"/>
    <w:rsid w:val="00371220"/>
    <w:rsid w:val="00382176"/>
    <w:rsid w:val="00382C6B"/>
    <w:rsid w:val="00382DF9"/>
    <w:rsid w:val="00386630"/>
    <w:rsid w:val="003925DE"/>
    <w:rsid w:val="00392A68"/>
    <w:rsid w:val="00392E5C"/>
    <w:rsid w:val="003A0E8C"/>
    <w:rsid w:val="003B009A"/>
    <w:rsid w:val="003B02C9"/>
    <w:rsid w:val="003D609E"/>
    <w:rsid w:val="003D6CF8"/>
    <w:rsid w:val="003E4919"/>
    <w:rsid w:val="003F187A"/>
    <w:rsid w:val="003F5159"/>
    <w:rsid w:val="00400BEB"/>
    <w:rsid w:val="004026E4"/>
    <w:rsid w:val="00402ED9"/>
    <w:rsid w:val="00405B5C"/>
    <w:rsid w:val="00405CE3"/>
    <w:rsid w:val="00413B62"/>
    <w:rsid w:val="00416000"/>
    <w:rsid w:val="0042045A"/>
    <w:rsid w:val="004214DB"/>
    <w:rsid w:val="00430763"/>
    <w:rsid w:val="00434E84"/>
    <w:rsid w:val="00440158"/>
    <w:rsid w:val="00445309"/>
    <w:rsid w:val="0044688D"/>
    <w:rsid w:val="00454724"/>
    <w:rsid w:val="004564D0"/>
    <w:rsid w:val="00461810"/>
    <w:rsid w:val="00464281"/>
    <w:rsid w:val="00470A18"/>
    <w:rsid w:val="00476E0E"/>
    <w:rsid w:val="00480A3D"/>
    <w:rsid w:val="0048280F"/>
    <w:rsid w:val="0048338D"/>
    <w:rsid w:val="0048657B"/>
    <w:rsid w:val="00487D50"/>
    <w:rsid w:val="00490A5D"/>
    <w:rsid w:val="0049258C"/>
    <w:rsid w:val="004B1052"/>
    <w:rsid w:val="004D2E15"/>
    <w:rsid w:val="004E24DE"/>
    <w:rsid w:val="004E35B1"/>
    <w:rsid w:val="004F5412"/>
    <w:rsid w:val="004F61D4"/>
    <w:rsid w:val="0050044B"/>
    <w:rsid w:val="00503B74"/>
    <w:rsid w:val="00504F27"/>
    <w:rsid w:val="00510410"/>
    <w:rsid w:val="00521959"/>
    <w:rsid w:val="005236B6"/>
    <w:rsid w:val="005324DB"/>
    <w:rsid w:val="005337F7"/>
    <w:rsid w:val="00537D69"/>
    <w:rsid w:val="00547625"/>
    <w:rsid w:val="0055365E"/>
    <w:rsid w:val="0055411B"/>
    <w:rsid w:val="0055523A"/>
    <w:rsid w:val="00556064"/>
    <w:rsid w:val="00570EE5"/>
    <w:rsid w:val="005808EE"/>
    <w:rsid w:val="00582D56"/>
    <w:rsid w:val="00591998"/>
    <w:rsid w:val="0059382E"/>
    <w:rsid w:val="005944CC"/>
    <w:rsid w:val="005A48E5"/>
    <w:rsid w:val="005A7823"/>
    <w:rsid w:val="005D1DE0"/>
    <w:rsid w:val="005D313F"/>
    <w:rsid w:val="005E2C85"/>
    <w:rsid w:val="005E49B4"/>
    <w:rsid w:val="005E6480"/>
    <w:rsid w:val="005F07B9"/>
    <w:rsid w:val="005F12CC"/>
    <w:rsid w:val="005F25EE"/>
    <w:rsid w:val="00610327"/>
    <w:rsid w:val="0061271D"/>
    <w:rsid w:val="006223FD"/>
    <w:rsid w:val="00625867"/>
    <w:rsid w:val="006275C3"/>
    <w:rsid w:val="006276EC"/>
    <w:rsid w:val="00640A04"/>
    <w:rsid w:val="00642834"/>
    <w:rsid w:val="00657605"/>
    <w:rsid w:val="00661712"/>
    <w:rsid w:val="00665DEF"/>
    <w:rsid w:val="00671A8E"/>
    <w:rsid w:val="00671FFD"/>
    <w:rsid w:val="00672E2F"/>
    <w:rsid w:val="00684F99"/>
    <w:rsid w:val="00685745"/>
    <w:rsid w:val="00690762"/>
    <w:rsid w:val="00694BE9"/>
    <w:rsid w:val="006A2E74"/>
    <w:rsid w:val="006B1043"/>
    <w:rsid w:val="006B180C"/>
    <w:rsid w:val="006B1BA5"/>
    <w:rsid w:val="006B4EA2"/>
    <w:rsid w:val="006C65EA"/>
    <w:rsid w:val="006D05D8"/>
    <w:rsid w:val="006D09AD"/>
    <w:rsid w:val="006E6D94"/>
    <w:rsid w:val="006E774A"/>
    <w:rsid w:val="006F1854"/>
    <w:rsid w:val="00700626"/>
    <w:rsid w:val="00701DEF"/>
    <w:rsid w:val="00703BCF"/>
    <w:rsid w:val="00703C32"/>
    <w:rsid w:val="00713470"/>
    <w:rsid w:val="00725D2E"/>
    <w:rsid w:val="00730894"/>
    <w:rsid w:val="00737A1E"/>
    <w:rsid w:val="0074060A"/>
    <w:rsid w:val="00750243"/>
    <w:rsid w:val="00750A49"/>
    <w:rsid w:val="00753BF0"/>
    <w:rsid w:val="007563B2"/>
    <w:rsid w:val="00757208"/>
    <w:rsid w:val="00763F73"/>
    <w:rsid w:val="00782309"/>
    <w:rsid w:val="00782406"/>
    <w:rsid w:val="00794130"/>
    <w:rsid w:val="007966AA"/>
    <w:rsid w:val="007A2396"/>
    <w:rsid w:val="007A7C1E"/>
    <w:rsid w:val="007C64C0"/>
    <w:rsid w:val="007E0EED"/>
    <w:rsid w:val="007E3487"/>
    <w:rsid w:val="007E3A1B"/>
    <w:rsid w:val="007E54F7"/>
    <w:rsid w:val="007E6D82"/>
    <w:rsid w:val="007F08DA"/>
    <w:rsid w:val="0080407E"/>
    <w:rsid w:val="00804DC3"/>
    <w:rsid w:val="008216F6"/>
    <w:rsid w:val="00821ABB"/>
    <w:rsid w:val="0082348C"/>
    <w:rsid w:val="00832D28"/>
    <w:rsid w:val="00851A5C"/>
    <w:rsid w:val="00860B70"/>
    <w:rsid w:val="00860D95"/>
    <w:rsid w:val="0086143D"/>
    <w:rsid w:val="0086302A"/>
    <w:rsid w:val="008659D1"/>
    <w:rsid w:val="008669FF"/>
    <w:rsid w:val="008729CC"/>
    <w:rsid w:val="00882D6F"/>
    <w:rsid w:val="00887E44"/>
    <w:rsid w:val="008A114B"/>
    <w:rsid w:val="008A33AC"/>
    <w:rsid w:val="008B112A"/>
    <w:rsid w:val="008B2BC2"/>
    <w:rsid w:val="008B4030"/>
    <w:rsid w:val="008C4DA3"/>
    <w:rsid w:val="008C797A"/>
    <w:rsid w:val="008C7E78"/>
    <w:rsid w:val="008D4990"/>
    <w:rsid w:val="008D70A9"/>
    <w:rsid w:val="008E2457"/>
    <w:rsid w:val="008E3BBE"/>
    <w:rsid w:val="008E4BF4"/>
    <w:rsid w:val="008F55BF"/>
    <w:rsid w:val="009034E7"/>
    <w:rsid w:val="009046B9"/>
    <w:rsid w:val="00925A30"/>
    <w:rsid w:val="009303C2"/>
    <w:rsid w:val="009308B0"/>
    <w:rsid w:val="0094143F"/>
    <w:rsid w:val="00943DC6"/>
    <w:rsid w:val="0097274D"/>
    <w:rsid w:val="00984C08"/>
    <w:rsid w:val="009862AA"/>
    <w:rsid w:val="00994BFC"/>
    <w:rsid w:val="00995BA3"/>
    <w:rsid w:val="009A04B8"/>
    <w:rsid w:val="009A65F0"/>
    <w:rsid w:val="009C2DF2"/>
    <w:rsid w:val="009D4CC4"/>
    <w:rsid w:val="009D602C"/>
    <w:rsid w:val="009D785D"/>
    <w:rsid w:val="009E08AB"/>
    <w:rsid w:val="009E3521"/>
    <w:rsid w:val="009E7C3C"/>
    <w:rsid w:val="00A02603"/>
    <w:rsid w:val="00A04C00"/>
    <w:rsid w:val="00A07092"/>
    <w:rsid w:val="00A1110B"/>
    <w:rsid w:val="00A15B68"/>
    <w:rsid w:val="00A1734A"/>
    <w:rsid w:val="00A24033"/>
    <w:rsid w:val="00A3162A"/>
    <w:rsid w:val="00A3271F"/>
    <w:rsid w:val="00A32ABC"/>
    <w:rsid w:val="00A373D1"/>
    <w:rsid w:val="00A37EDF"/>
    <w:rsid w:val="00A43CCF"/>
    <w:rsid w:val="00A55CB2"/>
    <w:rsid w:val="00A64DCF"/>
    <w:rsid w:val="00A713CA"/>
    <w:rsid w:val="00A921CC"/>
    <w:rsid w:val="00A975A8"/>
    <w:rsid w:val="00AA7A3B"/>
    <w:rsid w:val="00AB50E7"/>
    <w:rsid w:val="00AB67E8"/>
    <w:rsid w:val="00AC693F"/>
    <w:rsid w:val="00AD2D71"/>
    <w:rsid w:val="00AD7CF1"/>
    <w:rsid w:val="00AE6E44"/>
    <w:rsid w:val="00AF4EE0"/>
    <w:rsid w:val="00B00CEC"/>
    <w:rsid w:val="00B07416"/>
    <w:rsid w:val="00B23BC6"/>
    <w:rsid w:val="00B25022"/>
    <w:rsid w:val="00B303CB"/>
    <w:rsid w:val="00B37A54"/>
    <w:rsid w:val="00B42D00"/>
    <w:rsid w:val="00B44D07"/>
    <w:rsid w:val="00B608F3"/>
    <w:rsid w:val="00B64D64"/>
    <w:rsid w:val="00B64F38"/>
    <w:rsid w:val="00B76796"/>
    <w:rsid w:val="00B80758"/>
    <w:rsid w:val="00B86C41"/>
    <w:rsid w:val="00BA2FFC"/>
    <w:rsid w:val="00BA3427"/>
    <w:rsid w:val="00BB4A97"/>
    <w:rsid w:val="00BB4BB5"/>
    <w:rsid w:val="00BC255A"/>
    <w:rsid w:val="00BC2BB1"/>
    <w:rsid w:val="00BC493E"/>
    <w:rsid w:val="00BD0B63"/>
    <w:rsid w:val="00BD7A73"/>
    <w:rsid w:val="00BE1987"/>
    <w:rsid w:val="00BF490B"/>
    <w:rsid w:val="00C0058E"/>
    <w:rsid w:val="00C044F1"/>
    <w:rsid w:val="00C10A4E"/>
    <w:rsid w:val="00C330E8"/>
    <w:rsid w:val="00C55A93"/>
    <w:rsid w:val="00C625FB"/>
    <w:rsid w:val="00C71B96"/>
    <w:rsid w:val="00C734C9"/>
    <w:rsid w:val="00C736A2"/>
    <w:rsid w:val="00C756CA"/>
    <w:rsid w:val="00C82D40"/>
    <w:rsid w:val="00C83AEF"/>
    <w:rsid w:val="00CA1823"/>
    <w:rsid w:val="00CA1D1D"/>
    <w:rsid w:val="00CA78D6"/>
    <w:rsid w:val="00CB1F99"/>
    <w:rsid w:val="00CB59E5"/>
    <w:rsid w:val="00CC780C"/>
    <w:rsid w:val="00CD23C9"/>
    <w:rsid w:val="00CD3FD1"/>
    <w:rsid w:val="00CE39AE"/>
    <w:rsid w:val="00CF04AC"/>
    <w:rsid w:val="00D12027"/>
    <w:rsid w:val="00D145E0"/>
    <w:rsid w:val="00D14E70"/>
    <w:rsid w:val="00D20CE6"/>
    <w:rsid w:val="00D2328B"/>
    <w:rsid w:val="00D37D4F"/>
    <w:rsid w:val="00D40EB7"/>
    <w:rsid w:val="00D55718"/>
    <w:rsid w:val="00D56E07"/>
    <w:rsid w:val="00D57E88"/>
    <w:rsid w:val="00D60858"/>
    <w:rsid w:val="00D66A4E"/>
    <w:rsid w:val="00D66C70"/>
    <w:rsid w:val="00D76E12"/>
    <w:rsid w:val="00D822AB"/>
    <w:rsid w:val="00D945A6"/>
    <w:rsid w:val="00DB0A53"/>
    <w:rsid w:val="00DB6514"/>
    <w:rsid w:val="00DC48D6"/>
    <w:rsid w:val="00DD311F"/>
    <w:rsid w:val="00DD4384"/>
    <w:rsid w:val="00DE14D9"/>
    <w:rsid w:val="00DE15A7"/>
    <w:rsid w:val="00DE3961"/>
    <w:rsid w:val="00DF59E3"/>
    <w:rsid w:val="00E0232D"/>
    <w:rsid w:val="00E02DAA"/>
    <w:rsid w:val="00E04D73"/>
    <w:rsid w:val="00E11DAC"/>
    <w:rsid w:val="00E31B27"/>
    <w:rsid w:val="00E34CD7"/>
    <w:rsid w:val="00E422E0"/>
    <w:rsid w:val="00E42653"/>
    <w:rsid w:val="00E50FA0"/>
    <w:rsid w:val="00E6274E"/>
    <w:rsid w:val="00E62B1D"/>
    <w:rsid w:val="00E655B3"/>
    <w:rsid w:val="00E740E1"/>
    <w:rsid w:val="00E761B3"/>
    <w:rsid w:val="00EB0099"/>
    <w:rsid w:val="00EC58EB"/>
    <w:rsid w:val="00EC5E21"/>
    <w:rsid w:val="00EC74BB"/>
    <w:rsid w:val="00ED4F1E"/>
    <w:rsid w:val="00ED6884"/>
    <w:rsid w:val="00EF1554"/>
    <w:rsid w:val="00EF25D5"/>
    <w:rsid w:val="00F171F0"/>
    <w:rsid w:val="00F23F5B"/>
    <w:rsid w:val="00F327AC"/>
    <w:rsid w:val="00F40EDB"/>
    <w:rsid w:val="00F44DCD"/>
    <w:rsid w:val="00F4555D"/>
    <w:rsid w:val="00F45C4B"/>
    <w:rsid w:val="00F57FE4"/>
    <w:rsid w:val="00F60FA7"/>
    <w:rsid w:val="00FA33CA"/>
    <w:rsid w:val="00FA7866"/>
    <w:rsid w:val="00FB2B57"/>
    <w:rsid w:val="00FC0BC4"/>
    <w:rsid w:val="00FC1A2E"/>
    <w:rsid w:val="00FD00F2"/>
    <w:rsid w:val="00FD2E21"/>
    <w:rsid w:val="00FE3385"/>
    <w:rsid w:val="00FE3A0D"/>
    <w:rsid w:val="00FE4B46"/>
    <w:rsid w:val="00FF6FAC"/>
    <w:rsid w:val="00FF7ED4"/>
    <w:rsid w:val="01E64704"/>
    <w:rsid w:val="01F23A39"/>
    <w:rsid w:val="0368552C"/>
    <w:rsid w:val="042848D3"/>
    <w:rsid w:val="04A54A7D"/>
    <w:rsid w:val="0588310B"/>
    <w:rsid w:val="05E51085"/>
    <w:rsid w:val="077869D0"/>
    <w:rsid w:val="0D773D32"/>
    <w:rsid w:val="0D97301C"/>
    <w:rsid w:val="0E403919"/>
    <w:rsid w:val="0F2233CD"/>
    <w:rsid w:val="102029C2"/>
    <w:rsid w:val="144916F2"/>
    <w:rsid w:val="17BA1BBC"/>
    <w:rsid w:val="181D202A"/>
    <w:rsid w:val="18545452"/>
    <w:rsid w:val="18C225A3"/>
    <w:rsid w:val="1D846886"/>
    <w:rsid w:val="1F7C7282"/>
    <w:rsid w:val="23B5317A"/>
    <w:rsid w:val="24C15FFD"/>
    <w:rsid w:val="26512EA7"/>
    <w:rsid w:val="26980669"/>
    <w:rsid w:val="2AA001C2"/>
    <w:rsid w:val="2B0735E2"/>
    <w:rsid w:val="2B692803"/>
    <w:rsid w:val="2CAC05D8"/>
    <w:rsid w:val="2D5C3181"/>
    <w:rsid w:val="2DBD6B8C"/>
    <w:rsid w:val="3191128B"/>
    <w:rsid w:val="38FF1115"/>
    <w:rsid w:val="39141472"/>
    <w:rsid w:val="39E47592"/>
    <w:rsid w:val="3B9469FF"/>
    <w:rsid w:val="3C9D15B7"/>
    <w:rsid w:val="3CBB72B1"/>
    <w:rsid w:val="3D1D6D0E"/>
    <w:rsid w:val="3F8030FB"/>
    <w:rsid w:val="40A37F84"/>
    <w:rsid w:val="40C22070"/>
    <w:rsid w:val="415015AE"/>
    <w:rsid w:val="419C4092"/>
    <w:rsid w:val="41EB4BC1"/>
    <w:rsid w:val="44735218"/>
    <w:rsid w:val="45E21273"/>
    <w:rsid w:val="4DE84760"/>
    <w:rsid w:val="510679CF"/>
    <w:rsid w:val="542F195B"/>
    <w:rsid w:val="5473446D"/>
    <w:rsid w:val="58F006D1"/>
    <w:rsid w:val="59B026A1"/>
    <w:rsid w:val="59B702FF"/>
    <w:rsid w:val="59DE3AA3"/>
    <w:rsid w:val="5A837F48"/>
    <w:rsid w:val="5B0E0C45"/>
    <w:rsid w:val="5B8E5DFA"/>
    <w:rsid w:val="5BE238DE"/>
    <w:rsid w:val="5CC31C21"/>
    <w:rsid w:val="5EFF43D8"/>
    <w:rsid w:val="5F997B6C"/>
    <w:rsid w:val="60C53B44"/>
    <w:rsid w:val="61416D18"/>
    <w:rsid w:val="62E80010"/>
    <w:rsid w:val="66FF0DA0"/>
    <w:rsid w:val="69DE0BAA"/>
    <w:rsid w:val="6AE36144"/>
    <w:rsid w:val="6BF26E6C"/>
    <w:rsid w:val="6F2A5BF0"/>
    <w:rsid w:val="6F805079"/>
    <w:rsid w:val="73722A7F"/>
    <w:rsid w:val="76020A8F"/>
    <w:rsid w:val="766831C0"/>
    <w:rsid w:val="79DB53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page number"/>
    <w:uiPriority w:val="0"/>
  </w:style>
  <w:style w:type="paragraph" w:styleId="7">
    <w:name w:val="Balloon Text"/>
    <w:basedOn w:val="1"/>
    <w:semiHidden/>
    <w:uiPriority w:val="0"/>
    <w:rPr>
      <w:rFonts w:ascii="Tahoma" w:hAnsi="Tahoma" w:cs="Tahoma"/>
      <w:sz w:val="16"/>
      <w:szCs w:val="16"/>
    </w:rPr>
  </w:style>
  <w:style w:type="paragraph" w:styleId="8">
    <w:name w:val="header"/>
    <w:basedOn w:val="1"/>
    <w:uiPriority w:val="0"/>
    <w:pPr>
      <w:tabs>
        <w:tab w:val="center" w:pos="4677"/>
        <w:tab w:val="right" w:pos="9355"/>
      </w:tabs>
    </w:pPr>
  </w:style>
  <w:style w:type="paragraph" w:styleId="9">
    <w:name w:val="Body Text Indent"/>
    <w:basedOn w:val="1"/>
    <w:uiPriority w:val="0"/>
    <w:pPr>
      <w:jc w:val="both"/>
    </w:pPr>
    <w:rPr>
      <w:sz w:val="28"/>
      <w:szCs w:val="28"/>
    </w:rPr>
  </w:style>
  <w:style w:type="paragraph" w:styleId="10">
    <w:name w:val="Title"/>
    <w:basedOn w:val="1"/>
    <w:link w:val="14"/>
    <w:qFormat/>
    <w:uiPriority w:val="0"/>
    <w:pPr>
      <w:autoSpaceDE/>
      <w:autoSpaceDN/>
      <w:jc w:val="center"/>
    </w:pPr>
    <w:rPr>
      <w:szCs w:val="20"/>
    </w:rPr>
  </w:style>
  <w:style w:type="paragraph" w:styleId="11">
    <w:name w:val="footer"/>
    <w:basedOn w:val="1"/>
    <w:uiPriority w:val="0"/>
    <w:pPr>
      <w:tabs>
        <w:tab w:val="center" w:pos="4677"/>
        <w:tab w:val="right" w:pos="9355"/>
      </w:tabs>
    </w:pPr>
  </w:style>
  <w:style w:type="paragraph" w:styleId="12">
    <w:name w:val="Normal (Web)"/>
    <w:basedOn w:val="1"/>
    <w:uiPriority w:val="0"/>
    <w:pPr>
      <w:autoSpaceDE/>
      <w:autoSpaceDN/>
      <w:spacing w:before="100" w:beforeAutospacing="1" w:after="100" w:afterAutospacing="1"/>
    </w:pPr>
  </w:style>
  <w:style w:type="table" w:styleId="13">
    <w:name w:val="Table Grid"/>
    <w:basedOn w:val="4"/>
    <w:uiPriority w:val="0"/>
    <w:pPr>
      <w:widowControl w:val="0"/>
      <w:autoSpaceDE w:val="0"/>
      <w:autoSpaceDN w:val="0"/>
      <w:adjustRightInd w:val="0"/>
      <w:ind w:firstLine="720"/>
      <w:jc w:val="both"/>
    </w:pPr>
    <w:rPr>
      <w:rFonts w:ascii="Arial" w:hAnsi="Arial" w:cs="Arial"/>
      <w:lang w:bidi="ar-SA"/>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Название Знак"/>
    <w:link w:val="10"/>
    <w:uiPriority w:val="0"/>
    <w:rPr>
      <w:sz w:val="24"/>
      <w:lang w:bidi="ar-SA"/>
    </w:rPr>
  </w:style>
  <w:style w:type="paragraph" w:customStyle="1" w:styleId="15">
    <w:name w:val="Heading"/>
    <w:uiPriority w:val="0"/>
    <w:pPr>
      <w:autoSpaceDE w:val="0"/>
      <w:autoSpaceDN w:val="0"/>
      <w:adjustRightInd w:val="0"/>
    </w:pPr>
    <w:rPr>
      <w:rFonts w:ascii="Arial" w:hAnsi="Arial" w:cs="Arial"/>
      <w:sz w:val="28"/>
      <w:szCs w:val="28"/>
      <w:lang w:val="ru-RU" w:eastAsia="ru-RU" w:bidi="ar-SA"/>
    </w:rPr>
  </w:style>
  <w:style w:type="paragraph" w:customStyle="1" w:styleId="16">
    <w:name w:val="pcenter"/>
    <w:basedOn w:val="1"/>
    <w:uiPriority w:val="0"/>
    <w:pPr>
      <w:autoSpaceDE/>
      <w:spacing w:before="100" w:beforeAutospacing="1" w:after="100" w:afterAutospacing="1"/>
    </w:pPr>
  </w:style>
  <w:style w:type="paragraph" w:customStyle="1" w:styleId="17">
    <w:name w:val="pboth"/>
    <w:basedOn w:val="1"/>
    <w:uiPriority w:val="0"/>
    <w:pPr>
      <w:autoSpaceDE/>
      <w:spacing w:before="100" w:beforeAutospacing="1" w:after="100" w:afterAutospacing="1"/>
    </w:pPr>
  </w:style>
  <w:style w:type="paragraph" w:styleId="18">
    <w:name w:val="No Spacing"/>
    <w:qFormat/>
    <w:uiPriority w:val="0"/>
    <w:rPr>
      <w:rFonts w:ascii="Calibri" w:hAnsi="Calibri"/>
      <w:sz w:val="22"/>
      <w:szCs w:val="22"/>
      <w:lang w:val="ru-RU" w:eastAsia="ru-RU" w:bidi="ar-SA"/>
    </w:rPr>
  </w:style>
  <w:style w:type="paragraph" w:customStyle="1" w:styleId="19">
    <w:name w:val="formattext"/>
    <w:basedOn w:val="1"/>
    <w:uiPriority w:val="0"/>
    <w:pPr>
      <w:autoSpaceDE/>
      <w:spacing w:before="100" w:beforeAutospacing="1" w:after="100" w:afterAutospacing="1"/>
    </w:pPr>
  </w:style>
  <w:style w:type="paragraph" w:customStyle="1" w:styleId="20">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21">
    <w:name w:val="No Spacing"/>
    <w:uiPriority w:val="0"/>
    <w:rPr>
      <w:rFonts w:ascii="Calibri" w:hAnsi="Calibri"/>
      <w:sz w:val="22"/>
      <w:szCs w:val="22"/>
      <w:lang w:val="ru-RU" w:eastAsia="en-US" w:bidi="ar-SA"/>
    </w:rPr>
  </w:style>
  <w:style w:type="paragraph" w:customStyle="1" w:styleId="22">
    <w:name w:val="ConsPlusNormal"/>
    <w:uiPriority w:val="0"/>
    <w:pPr>
      <w:widowControl w:val="0"/>
      <w:autoSpaceDE w:val="0"/>
      <w:autoSpaceDN w:val="0"/>
      <w:adjustRightInd w:val="0"/>
      <w:ind w:firstLine="720"/>
    </w:pPr>
    <w:rPr>
      <w:rFonts w:ascii="Arial" w:hAnsi="Arial" w:cs="Arial"/>
      <w:lang w:val="ru-RU" w:eastAsia="ru-RU" w:bidi="ar-SA"/>
    </w:rPr>
  </w:style>
  <w:style w:type="paragraph" w:customStyle="1" w:styleId="23">
    <w:name w:val="Times12"/>
    <w:basedOn w:val="1"/>
    <w:uiPriority w:val="0"/>
    <w:pPr>
      <w:overflowPunct w:val="0"/>
      <w:adjustRightInd w:val="0"/>
      <w:jc w:val="both"/>
      <w:textAlignment w:val="baseline"/>
    </w:pPr>
    <w:rPr>
      <w:szCs w:val="20"/>
    </w:rPr>
  </w:style>
  <w:style w:type="paragraph" w:customStyle="1" w:styleId="24">
    <w:name w:val=".FORMATTEXT"/>
    <w:uiPriority w:val="0"/>
    <w:pPr>
      <w:widowControl w:val="0"/>
      <w:autoSpaceDE w:val="0"/>
      <w:autoSpaceDN w:val="0"/>
      <w:adjustRightInd w:val="0"/>
    </w:pPr>
    <w:rPr>
      <w:sz w:val="24"/>
      <w:szCs w:val="24"/>
      <w:lang w:val="ru-RU" w:eastAsia="ru-RU" w:bidi="ar-SA"/>
    </w:rPr>
  </w:style>
  <w:style w:type="paragraph" w:customStyle="1" w:styleId="25">
    <w:name w:val="Нормальный"/>
    <w:uiPriority w:val="0"/>
    <w:pPr>
      <w:widowControl w:val="0"/>
      <w:autoSpaceDE w:val="0"/>
      <w:autoSpaceDN w:val="0"/>
      <w:adjustRightInd w:val="0"/>
    </w:pPr>
    <w:rPr>
      <w:color w:val="000000"/>
      <w:sz w:val="24"/>
      <w:szCs w:val="24"/>
      <w:lang w:val="ru-RU" w:eastAsia="ru-RU" w:bidi="ar-SA"/>
    </w:rPr>
  </w:style>
  <w:style w:type="paragraph" w:customStyle="1" w:styleId="26">
    <w:name w:val="ConsPlusCell"/>
    <w:uiPriority w:val="0"/>
    <w:pPr>
      <w:widowControl w:val="0"/>
      <w:autoSpaceDE w:val="0"/>
      <w:autoSpaceDN w:val="0"/>
      <w:adjustRightInd w:val="0"/>
    </w:pPr>
    <w:rPr>
      <w:rFonts w:ascii="Arial" w:hAnsi="Arial" w:cs="Arial"/>
      <w:lang w:val="ru-RU" w:eastAsia="ru-RU" w:bidi="ar-SA"/>
    </w:rPr>
  </w:style>
  <w:style w:type="paragraph" w:customStyle="1" w:styleId="27">
    <w:name w:val="ConsPlusTitle"/>
    <w:uiPriority w:val="0"/>
    <w:pPr>
      <w:widowControl w:val="0"/>
      <w:autoSpaceDE w:val="0"/>
      <w:autoSpaceDN w:val="0"/>
    </w:pPr>
    <w:rPr>
      <w:rFonts w:ascii="Calibri" w:hAnsi="Calibri" w:cs="Calibri"/>
      <w:b/>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Администрация</Company>
  <Pages>14</Pages>
  <Words>4509</Words>
  <Characters>25705</Characters>
  <Lines>214</Lines>
  <Paragraphs>60</Paragraphs>
  <TotalTime>0</TotalTime>
  <ScaleCrop>false</ScaleCrop>
  <LinksUpToDate>false</LinksUpToDate>
  <CharactersWithSpaces>30154</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2021-06-22T06:27:00Z</dcterms:created>
  <dc:creator>Anastasiya</dc:creator>
  <cp:lastModifiedBy>User</cp:lastModifiedBy>
  <cp:lastPrinted>2021-06-22T06:27:00Z</cp:lastPrinted>
  <dcterms:modified xsi:type="dcterms:W3CDTF">2021-06-22T13:32:28Z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