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5C" w:rsidRDefault="004A24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кспертно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>е</w:t>
      </w:r>
    </w:p>
    <w:p w:rsidR="00A4635C" w:rsidRDefault="004A24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оценке проекта</w:t>
      </w:r>
      <w:r w:rsidR="000656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4635C" w:rsidRDefault="00A4635C">
      <w:pPr>
        <w:jc w:val="center"/>
        <w:rPr>
          <w:b/>
          <w:sz w:val="28"/>
          <w:szCs w:val="28"/>
        </w:rPr>
      </w:pPr>
    </w:p>
    <w:p w:rsidR="00A4635C" w:rsidRDefault="004A24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сведения:</w:t>
      </w:r>
    </w:p>
    <w:p w:rsidR="00A4635C" w:rsidRDefault="004A2405">
      <w:pPr>
        <w:ind w:left="-2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структурное подразделение: </w:t>
      </w:r>
      <w:r>
        <w:rPr>
          <w:sz w:val="28"/>
          <w:szCs w:val="28"/>
        </w:rPr>
        <w:t xml:space="preserve">Экономический отдел промышленно-экономического управления </w:t>
      </w:r>
      <w:r>
        <w:rPr>
          <w:sz w:val="28"/>
          <w:szCs w:val="28"/>
        </w:rPr>
        <w:t xml:space="preserve">и ЖКХ </w:t>
      </w:r>
      <w:r>
        <w:rPr>
          <w:sz w:val="28"/>
          <w:szCs w:val="28"/>
        </w:rPr>
        <w:t xml:space="preserve">администрации Богородского муниципального 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A4635C" w:rsidRDefault="004A2405">
      <w:pPr>
        <w:pStyle w:val="ConsPlusNonformat"/>
        <w:ind w:firstLineChars="250" w:firstLine="70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подразделения, проводившего оценку проекта акта:</w:t>
      </w:r>
      <w:r w:rsidR="00065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малого предпринимательства и потребительского рынка администрации Богородского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35C" w:rsidRDefault="004A2405">
      <w:pPr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регулирующего акта:</w:t>
      </w:r>
      <w:r w:rsidR="000656D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пост</w:t>
      </w:r>
      <w:r>
        <w:rPr>
          <w:sz w:val="28"/>
          <w:szCs w:val="28"/>
        </w:rPr>
        <w:t xml:space="preserve">ановления администрации Богородского муниципального округа </w:t>
      </w:r>
      <w:r>
        <w:rPr>
          <w:color w:val="0D0D0D" w:themeColor="text1" w:themeTint="F2"/>
          <w:sz w:val="28"/>
          <w:szCs w:val="28"/>
        </w:rPr>
        <w:t xml:space="preserve">«О внесении изменений в Порядок предоставления субсидий на финансовое обеспечение затрат, связанных с созданием </w:t>
      </w:r>
      <w:proofErr w:type="gramStart"/>
      <w:r>
        <w:rPr>
          <w:color w:val="0D0D0D" w:themeColor="text1" w:themeTint="F2"/>
          <w:sz w:val="28"/>
          <w:szCs w:val="28"/>
        </w:rPr>
        <w:t>и(</w:t>
      </w:r>
      <w:proofErr w:type="gramEnd"/>
      <w:r>
        <w:rPr>
          <w:color w:val="0D0D0D" w:themeColor="text1" w:themeTint="F2"/>
          <w:sz w:val="28"/>
          <w:szCs w:val="28"/>
        </w:rPr>
        <w:t xml:space="preserve">или) обеспечением деятельности окон центра «Мой бизнес» на территории Богородского </w:t>
      </w:r>
      <w:r>
        <w:rPr>
          <w:color w:val="0D0D0D" w:themeColor="text1" w:themeTint="F2"/>
          <w:sz w:val="28"/>
          <w:szCs w:val="28"/>
        </w:rPr>
        <w:t>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23.12.2021 № 3983</w:t>
      </w:r>
      <w:r>
        <w:rPr>
          <w:rFonts w:eastAsia="Courier New"/>
          <w:color w:val="0D0D0D" w:themeColor="text1" w:themeTint="F2"/>
          <w:kern w:val="2"/>
          <w:sz w:val="28"/>
          <w:szCs w:val="28"/>
          <w:lang w:eastAsia="hi-IN"/>
        </w:rPr>
        <w:t>»</w:t>
      </w:r>
    </w:p>
    <w:p w:rsidR="00A4635C" w:rsidRDefault="004A2405">
      <w:pPr>
        <w:widowControl/>
        <w:overflowPunct w:val="0"/>
        <w:jc w:val="both"/>
        <w:rPr>
          <w:sz w:val="10"/>
          <w:szCs w:val="10"/>
        </w:rPr>
      </w:pPr>
      <w:r>
        <w:rPr>
          <w:sz w:val="10"/>
          <w:szCs w:val="10"/>
        </w:rPr>
        <w:t>.</w:t>
      </w:r>
    </w:p>
    <w:p w:rsidR="00A4635C" w:rsidRDefault="004A24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</w:p>
    <w:p w:rsidR="00A4635C" w:rsidRDefault="004A24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процедурам оценки: Замечания к процедурам по прове</w:t>
      </w:r>
      <w:r>
        <w:rPr>
          <w:rFonts w:ascii="Times New Roman" w:hAnsi="Times New Roman" w:cs="Times New Roman"/>
          <w:sz w:val="28"/>
          <w:szCs w:val="28"/>
        </w:rPr>
        <w:t>денной оценке регулирующего воздействия отсутствуют.</w:t>
      </w:r>
    </w:p>
    <w:p w:rsidR="004A2405" w:rsidRDefault="004A24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2405" w:rsidRDefault="004A2405">
      <w:pPr>
        <w:pStyle w:val="ConsPlusNonformat"/>
        <w:jc w:val="both"/>
        <w:rPr>
          <w:sz w:val="10"/>
          <w:szCs w:val="10"/>
        </w:rPr>
      </w:pPr>
    </w:p>
    <w:p w:rsidR="00A4635C" w:rsidRDefault="004A24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Выводы:</w:t>
      </w:r>
    </w:p>
    <w:p w:rsidR="00A4635C" w:rsidRDefault="004A2405">
      <w:pPr>
        <w:ind w:right="-2" w:firstLine="1134"/>
        <w:jc w:val="both"/>
        <w:rPr>
          <w:b/>
          <w:sz w:val="10"/>
          <w:szCs w:val="10"/>
        </w:rPr>
      </w:pPr>
      <w:r>
        <w:rPr>
          <w:sz w:val="28"/>
          <w:szCs w:val="28"/>
        </w:rPr>
        <w:t>Оценка регулирующего воздействия Проект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постановления администрации Богородского муниципального округа </w:t>
      </w:r>
      <w:r>
        <w:rPr>
          <w:color w:val="0D0D0D" w:themeColor="text1" w:themeTint="F2"/>
          <w:sz w:val="28"/>
          <w:szCs w:val="28"/>
        </w:rPr>
        <w:t xml:space="preserve">«О внесении изменений в Порядок предоставления субсидий на финансовое обеспечение </w:t>
      </w:r>
      <w:r>
        <w:rPr>
          <w:color w:val="0D0D0D" w:themeColor="text1" w:themeTint="F2"/>
          <w:sz w:val="28"/>
          <w:szCs w:val="28"/>
        </w:rPr>
        <w:t xml:space="preserve">затрат, связанных с созданием </w:t>
      </w:r>
      <w:proofErr w:type="gramStart"/>
      <w:r>
        <w:rPr>
          <w:color w:val="0D0D0D" w:themeColor="text1" w:themeTint="F2"/>
          <w:sz w:val="28"/>
          <w:szCs w:val="28"/>
        </w:rPr>
        <w:t>и(</w:t>
      </w:r>
      <w:proofErr w:type="gramEnd"/>
      <w:r>
        <w:rPr>
          <w:color w:val="0D0D0D" w:themeColor="text1" w:themeTint="F2"/>
          <w:sz w:val="28"/>
          <w:szCs w:val="28"/>
        </w:rPr>
        <w:t>или) обеспечением деятельности окон центра «Мой бизнес»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</w:t>
      </w:r>
      <w:r>
        <w:rPr>
          <w:color w:val="0D0D0D" w:themeColor="text1" w:themeTint="F2"/>
          <w:sz w:val="28"/>
          <w:szCs w:val="28"/>
        </w:rPr>
        <w:t>ти от 23.12.2021 № 3983</w:t>
      </w:r>
      <w:r>
        <w:rPr>
          <w:rFonts w:eastAsia="Courier New"/>
          <w:color w:val="0D0D0D" w:themeColor="text1" w:themeTint="F2"/>
          <w:kern w:val="2"/>
          <w:sz w:val="28"/>
          <w:szCs w:val="28"/>
          <w:lang w:eastAsia="hi-IN"/>
        </w:rPr>
        <w:t>»</w:t>
      </w:r>
      <w:r>
        <w:rPr>
          <w:rFonts w:eastAsia="Calibri"/>
          <w:sz w:val="28"/>
          <w:szCs w:val="28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8"/>
          <w:szCs w:val="28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муниципальных нормативных правовых актов, </w:t>
      </w:r>
      <w:proofErr w:type="gramStart"/>
      <w:r>
        <w:rPr>
          <w:rFonts w:eastAsia="Calibri"/>
          <w:sz w:val="28"/>
          <w:szCs w:val="28"/>
          <w:lang w:eastAsia="en-US"/>
        </w:rPr>
        <w:t>утвержденны</w:t>
      </w:r>
      <w:r>
        <w:rPr>
          <w:rFonts w:eastAsia="Calibri"/>
          <w:sz w:val="28"/>
          <w:szCs w:val="28"/>
          <w:lang w:eastAsia="en-US"/>
        </w:rPr>
        <w:t>ми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постановлением</w:t>
      </w:r>
      <w:r>
        <w:rPr>
          <w:rFonts w:eastAsia="Calibri"/>
          <w:sz w:val="28"/>
          <w:szCs w:val="28"/>
          <w:lang w:eastAsia="en-US"/>
        </w:rPr>
        <w:t xml:space="preserve"> администрации Богородского муниципального района Нижегородской области от </w:t>
      </w:r>
      <w:r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года №</w:t>
      </w:r>
      <w:r>
        <w:rPr>
          <w:rFonts w:eastAsia="Calibri"/>
          <w:sz w:val="28"/>
          <w:szCs w:val="28"/>
          <w:lang w:eastAsia="en-US"/>
        </w:rPr>
        <w:t>551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A4635C" w:rsidRDefault="004A2405">
      <w:pPr>
        <w:ind w:right="-5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 об исполнителе:</w:t>
      </w:r>
    </w:p>
    <w:p w:rsidR="00A4635C" w:rsidRDefault="004A24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Лопатникова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Вячеславовна, главный специалист экономического отдела промышленно-экономического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ЖКХ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Богородского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A4635C" w:rsidRDefault="004A240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83170 - 21257</w:t>
      </w:r>
    </w:p>
    <w:p w:rsidR="00A4635C" w:rsidRDefault="004A24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bgr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4635C" w:rsidRDefault="00A4635C">
      <w:pPr>
        <w:rPr>
          <w:sz w:val="28"/>
          <w:szCs w:val="28"/>
        </w:rPr>
      </w:pPr>
    </w:p>
    <w:p w:rsidR="00A4635C" w:rsidRDefault="004A240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:rsidR="00A4635C" w:rsidRDefault="004A240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промышленно-экономического </w:t>
      </w:r>
    </w:p>
    <w:p w:rsidR="00A4635C" w:rsidRDefault="004A240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ascii="Times New Roman" w:hAnsi="Times New Roman" w:cs="Times New Roman"/>
          <w:sz w:val="26"/>
          <w:szCs w:val="26"/>
        </w:rPr>
        <w:t xml:space="preserve"> и ЖКХ</w:t>
      </w:r>
    </w:p>
    <w:p w:rsidR="00A4635C" w:rsidRDefault="004A2405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:rsidR="00A4635C" w:rsidRDefault="004A2405">
      <w:pPr>
        <w:pStyle w:val="ConsPlusNonforma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Л.В.Калачева </w:t>
      </w:r>
    </w:p>
    <w:sectPr w:rsidR="00A4635C" w:rsidSect="00A4635C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635C"/>
    <w:rsid w:val="000656D7"/>
    <w:rsid w:val="004A2405"/>
    <w:rsid w:val="00A4635C"/>
    <w:rsid w:val="00C41CF7"/>
    <w:rsid w:val="00EC3FED"/>
    <w:rsid w:val="32B55370"/>
    <w:rsid w:val="44AA2972"/>
    <w:rsid w:val="4F580083"/>
    <w:rsid w:val="5A3B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5C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4635C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sid w:val="00A4635C"/>
    <w:pPr>
      <w:suppressLineNumbers/>
      <w:spacing w:before="120" w:after="120"/>
    </w:pPr>
    <w:rPr>
      <w:rFonts w:cs="Arial Unicode MS"/>
      <w:i/>
      <w:iCs/>
    </w:rPr>
  </w:style>
  <w:style w:type="paragraph" w:styleId="a5">
    <w:name w:val="Body Text"/>
    <w:basedOn w:val="a"/>
    <w:qFormat/>
    <w:rsid w:val="00A4635C"/>
    <w:pPr>
      <w:spacing w:after="140"/>
    </w:pPr>
  </w:style>
  <w:style w:type="paragraph" w:styleId="a6">
    <w:name w:val="List"/>
    <w:basedOn w:val="a5"/>
    <w:qFormat/>
    <w:rsid w:val="00A4635C"/>
    <w:rPr>
      <w:rFonts w:cs="Arial Unicode MS"/>
    </w:rPr>
  </w:style>
  <w:style w:type="paragraph" w:customStyle="1" w:styleId="a7">
    <w:name w:val="Заголовок"/>
    <w:basedOn w:val="a"/>
    <w:next w:val="a5"/>
    <w:qFormat/>
    <w:rsid w:val="00A4635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">
    <w:name w:val="Указатель1"/>
    <w:basedOn w:val="a"/>
    <w:qFormat/>
    <w:rsid w:val="00A4635C"/>
    <w:pPr>
      <w:suppressLineNumbers/>
    </w:pPr>
    <w:rPr>
      <w:rFonts w:cs="Arial Unicode MS"/>
    </w:rPr>
  </w:style>
  <w:style w:type="paragraph" w:customStyle="1" w:styleId="ConsPlusNonformat">
    <w:name w:val="ConsPlusNonformat"/>
    <w:qFormat/>
    <w:rsid w:val="00A4635C"/>
    <w:pPr>
      <w:widowControl w:val="0"/>
      <w:spacing w:after="0" w:line="240" w:lineRule="auto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1839336-F86F-4F42-9BE1-8D2864B978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Долгова</cp:lastModifiedBy>
  <cp:revision>3</cp:revision>
  <cp:lastPrinted>2022-03-14T05:13:00Z</cp:lastPrinted>
  <dcterms:created xsi:type="dcterms:W3CDTF">2022-10-18T06:41:00Z</dcterms:created>
  <dcterms:modified xsi:type="dcterms:W3CDTF">2022-10-18T06:42:00Z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1049-11.2.0.9144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