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ind w:left="5670"/>
        <w:jc w:val="right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В отдел малого предпринимательства и потребительского рынка администрации Богородского муниципального округа </w:t>
      </w:r>
      <w:r>
        <w:rPr>
          <w:sz w:val="28"/>
          <w:szCs w:val="28"/>
          <w:lang w:bidi="hi-IN"/>
        </w:rPr>
      </w:r>
    </w:p>
    <w:p>
      <w:pPr>
        <w:ind w:left="5670"/>
        <w:jc w:val="right"/>
      </w:pPr>
      <w:r>
        <w:rPr>
          <w:sz w:val="28"/>
          <w:szCs w:val="28"/>
          <w:highlight w:val="none"/>
          <w:lang w:bidi="hi-IN"/>
        </w:rPr>
        <w:t xml:space="preserve">управления экономического развития, промышленности и предпринимательства </w:t>
      </w:r>
      <w:r>
        <w:rPr>
          <w:sz w:val="28"/>
          <w:szCs w:val="28"/>
          <w:highlight w:val="none"/>
          <w:lang w:bidi="hi-IN"/>
        </w:rPr>
        <w:t xml:space="preserve">администрации Богородского муниципального округа </w:t>
      </w:r>
      <w:r/>
    </w:p>
    <w:p>
      <w:pPr>
        <w:ind w:left="5670"/>
        <w:jc w:val="right"/>
        <w:rPr>
          <w:sz w:val="28"/>
          <w:szCs w:val="28"/>
          <w:highlight w:val="none"/>
          <w:lang w:bidi="hi-IN"/>
        </w:rPr>
      </w:pPr>
      <w:r>
        <w:rPr>
          <w:sz w:val="28"/>
          <w:szCs w:val="28"/>
          <w:lang w:bidi="hi-IN"/>
        </w:rPr>
        <w:t xml:space="preserve">Нижегородской области</w:t>
      </w:r>
      <w:r>
        <w:rPr>
          <w:sz w:val="28"/>
          <w:szCs w:val="28"/>
          <w:highlight w:val="none"/>
          <w:lang w:bidi="hi-IN"/>
        </w:rPr>
      </w:r>
    </w:p>
    <w:p>
      <w:pPr>
        <w:pStyle w:val="832"/>
        <w:ind w:left="5670"/>
        <w:rPr>
          <w:b/>
          <w:bCs/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</w:r>
      <w:r>
        <w:rPr>
          <w:b/>
          <w:bCs/>
          <w:sz w:val="28"/>
          <w:szCs w:val="28"/>
          <w:lang w:bidi="hi-IN"/>
        </w:rPr>
      </w:r>
      <w:r>
        <w:rPr>
          <w:b/>
          <w:bCs/>
          <w:sz w:val="28"/>
          <w:szCs w:val="28"/>
          <w:lang w:bidi="hi-IN"/>
        </w:rPr>
      </w:r>
    </w:p>
    <w:p>
      <w:pPr>
        <w:pStyle w:val="832"/>
        <w:ind w:left="5670"/>
        <w:jc w:val="right"/>
        <w:rPr>
          <w:sz w:val="22"/>
          <w:szCs w:val="22"/>
          <w:lang w:bidi="hi-IN"/>
        </w:rPr>
      </w:pPr>
      <w:r>
        <w:rPr>
          <w:b/>
          <w:bCs/>
          <w:sz w:val="28"/>
          <w:szCs w:val="28"/>
          <w:lang w:bidi="hi-IN"/>
        </w:rPr>
        <w:t xml:space="preserve">от________________________</w:t>
      </w:r>
      <w:r>
        <w:rPr>
          <w:sz w:val="22"/>
          <w:szCs w:val="22"/>
          <w:lang w:bidi="hi-IN"/>
        </w:rPr>
      </w:r>
      <w:r>
        <w:rPr>
          <w:sz w:val="22"/>
          <w:szCs w:val="22"/>
          <w:lang w:bidi="hi-IN"/>
        </w:rPr>
      </w:r>
    </w:p>
    <w:p>
      <w:pPr>
        <w:pStyle w:val="832"/>
        <w:jc w:val="right"/>
        <w:rPr>
          <w:sz w:val="22"/>
          <w:szCs w:val="22"/>
          <w:lang w:bidi="hi-IN"/>
        </w:rPr>
      </w:pPr>
      <w:r>
        <w:rPr>
          <w:b/>
          <w:bCs/>
          <w:i/>
          <w:iCs/>
          <w:sz w:val="20"/>
          <w:szCs w:val="20"/>
          <w:lang w:bidi="hi-IN"/>
        </w:rPr>
        <w:t xml:space="preserve">                                                                                                  (наименование организации/  Ф.И.О. гражданина)</w:t>
      </w:r>
      <w:r>
        <w:rPr>
          <w:sz w:val="22"/>
          <w:szCs w:val="22"/>
          <w:lang w:bidi="hi-IN"/>
        </w:rPr>
      </w:r>
      <w:r>
        <w:rPr>
          <w:sz w:val="22"/>
          <w:szCs w:val="22"/>
          <w:lang w:bidi="hi-IN"/>
        </w:rPr>
      </w:r>
    </w:p>
    <w:p>
      <w:pPr>
        <w:pStyle w:val="832"/>
        <w:ind w:left="5670"/>
        <w:jc w:val="right"/>
        <w:rPr>
          <w:sz w:val="22"/>
          <w:szCs w:val="22"/>
          <w:lang w:bidi="hi-IN"/>
        </w:rPr>
      </w:pPr>
      <w:r>
        <w:rPr>
          <w:b/>
          <w:bCs/>
          <w:sz w:val="28"/>
          <w:szCs w:val="28"/>
          <w:lang w:bidi="hi-IN"/>
        </w:rPr>
        <w:t xml:space="preserve">__________________________</w:t>
      </w:r>
      <w:r>
        <w:rPr>
          <w:sz w:val="22"/>
          <w:szCs w:val="22"/>
          <w:lang w:bidi="hi-IN"/>
        </w:rPr>
      </w:r>
      <w:r>
        <w:rPr>
          <w:sz w:val="22"/>
          <w:szCs w:val="22"/>
          <w:lang w:bidi="hi-IN"/>
        </w:rPr>
      </w:r>
    </w:p>
    <w:p>
      <w:pPr>
        <w:pStyle w:val="832"/>
        <w:jc w:val="right"/>
        <w:rPr>
          <w:sz w:val="22"/>
          <w:szCs w:val="22"/>
          <w:lang w:bidi="hi-IN"/>
        </w:rPr>
      </w:pPr>
      <w:r>
        <w:rPr>
          <w:b/>
          <w:bCs/>
          <w:i/>
          <w:iCs/>
          <w:sz w:val="20"/>
          <w:szCs w:val="20"/>
          <w:lang w:bidi="hi-IN"/>
        </w:rPr>
        <w:t xml:space="preserve">                                                                                                                       (адрес местонахождения/проживания </w:t>
      </w:r>
      <w:r>
        <w:rPr>
          <w:sz w:val="22"/>
          <w:szCs w:val="22"/>
          <w:lang w:bidi="hi-IN"/>
        </w:rPr>
      </w:r>
      <w:r>
        <w:rPr>
          <w:sz w:val="22"/>
          <w:szCs w:val="22"/>
          <w:lang w:bidi="hi-IN"/>
        </w:rPr>
      </w:r>
    </w:p>
    <w:p>
      <w:pPr>
        <w:pStyle w:val="832"/>
        <w:jc w:val="right"/>
        <w:rPr>
          <w:sz w:val="22"/>
          <w:szCs w:val="22"/>
          <w:lang w:bidi="hi-IN"/>
        </w:rPr>
      </w:pPr>
      <w:r>
        <w:rPr>
          <w:b/>
          <w:bCs/>
          <w:i/>
          <w:iCs/>
          <w:sz w:val="20"/>
          <w:szCs w:val="20"/>
          <w:lang w:bidi="hi-IN"/>
        </w:rPr>
        <w:t xml:space="preserve">                                                                                                                           с указанием почтового индекса и </w:t>
      </w:r>
      <w:r>
        <w:rPr>
          <w:sz w:val="22"/>
          <w:szCs w:val="22"/>
          <w:lang w:bidi="hi-IN"/>
        </w:rPr>
      </w:r>
      <w:r>
        <w:rPr>
          <w:sz w:val="22"/>
          <w:szCs w:val="22"/>
          <w:lang w:bidi="hi-IN"/>
        </w:rPr>
      </w:r>
    </w:p>
    <w:p>
      <w:pPr>
        <w:pStyle w:val="832"/>
        <w:jc w:val="right"/>
        <w:rPr>
          <w:sz w:val="22"/>
          <w:szCs w:val="22"/>
          <w:lang w:bidi="hi-IN"/>
        </w:rPr>
      </w:pPr>
      <w:r>
        <w:rPr>
          <w:rFonts w:ascii="Liberation Serif" w:hAnsi="Liberation Serif" w:cs="Liberation Serif"/>
          <w:b/>
          <w:bCs/>
          <w:i/>
          <w:iCs/>
          <w:sz w:val="20"/>
          <w:szCs w:val="20"/>
          <w:lang w:bidi="hi-IN"/>
        </w:rPr>
        <w:t xml:space="preserve">                                                                                                                                   адреса электронной почты)</w:t>
      </w:r>
      <w:r>
        <w:rPr>
          <w:sz w:val="22"/>
          <w:szCs w:val="22"/>
          <w:lang w:bidi="hi-IN"/>
        </w:rPr>
      </w:r>
      <w:r>
        <w:rPr>
          <w:sz w:val="22"/>
          <w:szCs w:val="22"/>
          <w:lang w:bidi="hi-IN"/>
        </w:rPr>
      </w:r>
    </w:p>
    <w:p>
      <w:pPr>
        <w:pStyle w:val="832"/>
        <w:jc w:val="center"/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</w:r>
      <w:r>
        <w:rPr>
          <w:sz w:val="22"/>
          <w:szCs w:val="22"/>
          <w:lang w:bidi="hi-IN"/>
        </w:rPr>
      </w:r>
      <w:r>
        <w:rPr>
          <w:sz w:val="22"/>
          <w:szCs w:val="22"/>
          <w:lang w:bidi="hi-IN"/>
        </w:rPr>
      </w:r>
    </w:p>
    <w:p>
      <w:pPr>
        <w:pStyle w:val="832"/>
        <w:jc w:val="center"/>
        <w:rPr>
          <w:sz w:val="22"/>
          <w:szCs w:val="22"/>
          <w:lang w:bidi="hi-IN"/>
        </w:rPr>
      </w:pPr>
      <w:r>
        <w:rPr>
          <w:b/>
          <w:bCs/>
          <w:sz w:val="28"/>
          <w:szCs w:val="28"/>
          <w:lang w:bidi="hi-IN"/>
        </w:rPr>
        <w:t xml:space="preserve">Анкета сбора замечаний и предложений организаций и граждан (участников)</w:t>
      </w:r>
      <w:r>
        <w:rPr>
          <w:sz w:val="22"/>
          <w:szCs w:val="22"/>
          <w:lang w:bidi="hi-IN"/>
        </w:rPr>
      </w:r>
      <w:r>
        <w:rPr>
          <w:sz w:val="22"/>
          <w:szCs w:val="22"/>
          <w:lang w:bidi="hi-IN"/>
        </w:rPr>
      </w:r>
    </w:p>
    <w:p>
      <w:pPr>
        <w:pStyle w:val="832"/>
        <w:rPr>
          <w:rFonts w:ascii="Liberation Serif" w:hAnsi="Liberation Serif" w:eastAsia="Liberation Serif" w:cs="Liberation Serif"/>
          <w:sz w:val="22"/>
          <w:szCs w:val="22"/>
          <w:lang w:bidi="hi-IN"/>
        </w:rPr>
      </w:pPr>
      <w:r>
        <w:rPr>
          <w:rFonts w:ascii="Liberation Serif" w:hAnsi="Liberation Serif" w:eastAsia="Liberation Serif" w:cs="Liberation Serif"/>
          <w:sz w:val="22"/>
          <w:szCs w:val="22"/>
          <w:lang w:bidi="hi-IN"/>
        </w:rPr>
      </w:r>
      <w:r>
        <w:rPr>
          <w:rFonts w:ascii="Liberation Serif" w:hAnsi="Liberation Serif" w:eastAsia="Liberation Serif" w:cs="Liberation Serif"/>
          <w:sz w:val="22"/>
          <w:szCs w:val="22"/>
          <w:lang w:bidi="hi-IN"/>
        </w:rPr>
      </w:r>
      <w:r>
        <w:rPr>
          <w:rFonts w:ascii="Liberation Serif" w:hAnsi="Liberation Serif" w:eastAsia="Liberation Serif" w:cs="Liberation Serif"/>
          <w:sz w:val="22"/>
          <w:szCs w:val="22"/>
          <w:lang w:bidi="hi-IN"/>
        </w:rPr>
      </w:r>
    </w:p>
    <w:tbl>
      <w:tblPr>
        <w:tblW w:w="9636" w:type="dxa"/>
        <w:tblInd w:w="54" w:type="dxa"/>
        <w:tblLayout w:type="autofit"/>
        <w:tblCellMar>
          <w:left w:w="54" w:type="dxa"/>
          <w:top w:w="0" w:type="dxa"/>
          <w:right w:w="54" w:type="dxa"/>
          <w:bottom w:w="0" w:type="dxa"/>
        </w:tblCellMar>
        <w:tblLook w:val="04A0" w:firstRow="1" w:lastRow="0" w:firstColumn="1" w:lastColumn="0" w:noHBand="0" w:noVBand="1"/>
      </w:tblPr>
      <w:tblGrid>
        <w:gridCol w:w="4844"/>
        <w:gridCol w:w="4792"/>
      </w:tblGrid>
      <w:tr>
        <w:trPr>
          <w:trHeight w:val="23"/>
        </w:trPr>
        <w:tc>
          <w:tcPr>
            <w:gridSpan w:val="2"/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По возможности, укажите: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</w:tc>
      </w:tr>
      <w:tr>
        <w:trPr>
          <w:trHeight w:val="23"/>
        </w:trPr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44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Наименование организации: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</w:tc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</w:p>
        </w:tc>
      </w:tr>
      <w:tr>
        <w:trPr>
          <w:trHeight w:val="23"/>
        </w:trPr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44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Сферу деятельности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организации: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</w:tc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</w:p>
        </w:tc>
      </w:tr>
      <w:tr>
        <w:trPr>
          <w:trHeight w:val="23"/>
        </w:trPr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44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Ф.И.О контактного лица: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</w:tc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        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</w:tc>
      </w:tr>
      <w:tr>
        <w:trPr>
          <w:trHeight w:val="23"/>
        </w:trPr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44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Номер телефон: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</w:tc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</w:p>
        </w:tc>
      </w:tr>
      <w:tr>
        <w:trPr>
          <w:trHeight w:val="23"/>
        </w:trPr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44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Адрес электронной почты: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</w:tc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</w:p>
        </w:tc>
      </w:tr>
    </w:tbl>
    <w:p>
      <w:pPr>
        <w:pStyle w:val="832"/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pPr>
      <w:r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r>
      <w:r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r>
      <w:r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r>
    </w:p>
    <w:p>
      <w:pPr>
        <w:pStyle w:val="832"/>
        <w:rPr>
          <w:sz w:val="22"/>
          <w:szCs w:val="22"/>
          <w:lang w:bidi="hi-IN"/>
        </w:rPr>
      </w:pPr>
      <w:r>
        <w:rPr>
          <w:rFonts w:ascii="Liberation Serif" w:hAnsi="Liberation Serif" w:cs="Liberation Serif"/>
          <w:sz w:val="22"/>
          <w:szCs w:val="22"/>
          <w:lang w:bidi="hi-IN"/>
        </w:rPr>
        <w:t xml:space="preserve">                          </w:t>
      </w:r>
      <w:r>
        <w:rPr>
          <w:sz w:val="22"/>
          <w:szCs w:val="22"/>
          <w:lang w:bidi="hi-IN"/>
        </w:rPr>
        <w:t xml:space="preserve">           </w:t>
      </w:r>
      <w:r>
        <w:rPr>
          <w:b/>
          <w:bCs/>
          <w:sz w:val="22"/>
          <w:szCs w:val="22"/>
          <w:lang w:bidi="hi-IN"/>
        </w:rPr>
        <w:t xml:space="preserve"> Общие сведения о нормативном правовом акте</w:t>
      </w:r>
      <w:r>
        <w:rPr>
          <w:sz w:val="22"/>
          <w:szCs w:val="22"/>
          <w:lang w:bidi="hi-IN"/>
        </w:rPr>
      </w:r>
      <w:r>
        <w:rPr>
          <w:sz w:val="22"/>
          <w:szCs w:val="22"/>
          <w:lang w:bidi="hi-IN"/>
        </w:rPr>
      </w:r>
    </w:p>
    <w:p>
      <w:pPr>
        <w:pStyle w:val="832"/>
        <w:rPr>
          <w:rFonts w:ascii="Liberation Serif" w:hAnsi="Liberation Serif" w:eastAsia="Liberation Serif" w:cs="Liberation Serif"/>
          <w:sz w:val="22"/>
          <w:szCs w:val="22"/>
          <w:lang w:bidi="hi-IN"/>
        </w:rPr>
      </w:pPr>
      <w:r>
        <w:rPr>
          <w:rFonts w:ascii="Liberation Serif" w:hAnsi="Liberation Serif" w:eastAsia="Liberation Serif" w:cs="Liberation Serif"/>
          <w:sz w:val="22"/>
          <w:szCs w:val="22"/>
          <w:lang w:bidi="hi-IN"/>
        </w:rPr>
      </w:r>
      <w:r>
        <w:rPr>
          <w:rFonts w:ascii="Liberation Serif" w:hAnsi="Liberation Serif" w:eastAsia="Liberation Serif" w:cs="Liberation Serif"/>
          <w:sz w:val="22"/>
          <w:szCs w:val="22"/>
          <w:lang w:bidi="hi-IN"/>
        </w:rPr>
      </w:r>
      <w:r>
        <w:rPr>
          <w:rFonts w:ascii="Liberation Serif" w:hAnsi="Liberation Serif" w:eastAsia="Liberation Serif" w:cs="Liberation Serif"/>
          <w:sz w:val="22"/>
          <w:szCs w:val="22"/>
          <w:lang w:bidi="hi-IN"/>
        </w:rPr>
      </w:r>
    </w:p>
    <w:tbl>
      <w:tblPr>
        <w:tblW w:w="9636" w:type="dxa"/>
        <w:tblInd w:w="54" w:type="dxa"/>
        <w:tblLayout w:type="autofit"/>
        <w:tblCellMar>
          <w:left w:w="54" w:type="dxa"/>
          <w:top w:w="0" w:type="dxa"/>
          <w:right w:w="54" w:type="dxa"/>
          <w:bottom w:w="0" w:type="dxa"/>
        </w:tblCellMar>
        <w:tblLook w:val="04A0" w:firstRow="1" w:lastRow="0" w:firstColumn="1" w:lastColumn="0" w:noHBand="0" w:noVBand="1"/>
      </w:tblPr>
      <w:tblGrid>
        <w:gridCol w:w="4844"/>
        <w:gridCol w:w="4792"/>
      </w:tblGrid>
      <w:tr>
        <w:trPr>
          <w:trHeight w:val="23"/>
        </w:trPr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44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Сфера государственного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регулирования: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</w:tc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</w:p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val="en-US" w:bidi="hi-IN"/>
              </w:rPr>
              <w:t xml:space="preserve">                                                                       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</w:tc>
      </w:tr>
      <w:tr>
        <w:trPr>
          <w:trHeight w:val="23"/>
        </w:trPr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44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Вид и наименование: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</w:tc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</w:p>
        </w:tc>
      </w:tr>
    </w:tbl>
    <w:p>
      <w:pPr>
        <w:pStyle w:val="832"/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pPr>
      <w:r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r>
      <w:r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r>
      <w:r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r>
    </w:p>
    <w:p>
      <w:pPr>
        <w:pStyle w:val="832"/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pPr>
      <w:r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r>
      <w:r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r>
      <w:r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r>
    </w:p>
    <w:tbl>
      <w:tblPr>
        <w:tblW w:w="9636" w:type="dxa"/>
        <w:tblInd w:w="54" w:type="dxa"/>
        <w:tblLayout w:type="autofit"/>
        <w:tblCellMar>
          <w:left w:w="54" w:type="dxa"/>
          <w:top w:w="0" w:type="dxa"/>
          <w:right w:w="54" w:type="dxa"/>
          <w:bottom w:w="0" w:type="dxa"/>
        </w:tblCellMar>
        <w:tblLook w:val="04A0" w:firstRow="1" w:lastRow="0" w:firstColumn="1" w:lastColumn="0" w:noHBand="0" w:noVBand="1"/>
      </w:tblPr>
      <w:tblGrid>
        <w:gridCol w:w="4844"/>
        <w:gridCol w:w="4792"/>
      </w:tblGrid>
      <w:tr>
        <w:trPr>
          <w:trHeight w:val="23"/>
        </w:trPr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44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Наличие (отсутствии) в (проекте) нормативного акта положений,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противоречащих антимонопольному законодательству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</w:tc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  <w:r>
              <w:rPr>
                <w:sz w:val="22"/>
                <w:szCs w:val="22"/>
                <w:lang w:val="en-US" w:bidi="hi-IN"/>
              </w:rPr>
            </w:r>
          </w:p>
        </w:tc>
      </w:tr>
      <w:tr>
        <w:trPr>
          <w:trHeight w:val="23"/>
        </w:trPr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44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Предложения и замечания по (проекту) нормативного правового акта</w:t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</w:tc>
        <w:tc>
          <w:tcPr>
            <w:shd w:val="solid" w:color="ffffff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  <w:r>
              <w:rPr>
                <w:sz w:val="22"/>
                <w:szCs w:val="22"/>
                <w:lang w:bidi="hi-IN"/>
              </w:rPr>
            </w:r>
          </w:p>
        </w:tc>
      </w:tr>
    </w:tbl>
    <w:p>
      <w:pPr>
        <w:pStyle w:val="832"/>
        <w:contextualSpacing/>
        <w:jc w:val="both"/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</w:r>
      <w:r>
        <w:rPr>
          <w:sz w:val="22"/>
          <w:szCs w:val="22"/>
          <w:lang w:bidi="hi-IN"/>
        </w:rPr>
      </w:r>
      <w:r>
        <w:rPr>
          <w:sz w:val="22"/>
          <w:szCs w:val="22"/>
          <w:lang w:bidi="hi-IN"/>
        </w:rPr>
      </w:r>
    </w:p>
    <w:p>
      <w:pPr>
        <w:pStyle w:val="832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Проект постановления администрации Богородского муниципального округа  Нижегородской области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Порядка предоставления субъектам малого и среднего предпринимательства Богородского муниципального округа Нижегородской области финансовой поддержки в форме субсидий</w:t>
      </w:r>
      <w:r>
        <w:rPr>
          <w:color w:val="0d0d0d"/>
          <w:sz w:val="28"/>
          <w:szCs w:val="28"/>
        </w:rPr>
        <w:t xml:space="preserve">»</w:t>
      </w:r>
      <w:r>
        <w:rPr>
          <w:bCs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firstLine="44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right="-2" w:firstLine="1134"/>
        <w:jc w:val="both"/>
      </w:pPr>
      <w:r/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  <w:qFormat/>
  </w:style>
  <w:style w:type="table" w:styleId="834">
    <w:name w:val="Обычная таблица"/>
    <w:next w:val="834"/>
    <w:link w:val="832"/>
    <w:semiHidden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2021-03-15T07:40:00Z</dcterms:created>
  <dcterms:modified xsi:type="dcterms:W3CDTF">2023-08-07T08:25:03Z</dcterms:modified>
  <cp:version>786432</cp:version>
</cp:coreProperties>
</file>