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pacing w:val="20"/>
          <w:sz w:val="28"/>
        </w:rPr>
      </w:pPr>
      <w:r>
        <w:rPr>
          <w:b/>
          <w:spacing w:val="20"/>
          <w:sz w:val="28"/>
        </w:rPr>
        <w:t>Администрация Богородского муниципального округа</w:t>
      </w:r>
    </w:p>
    <w:p>
      <w:pPr>
        <w:jc w:val="center"/>
        <w:rPr>
          <w:b/>
          <w:spacing w:val="20"/>
          <w:sz w:val="28"/>
        </w:rPr>
      </w:pPr>
      <w:r>
        <w:rPr>
          <w:b/>
          <w:spacing w:val="20"/>
          <w:sz w:val="28"/>
        </w:rPr>
        <w:t>Нижегородской области</w:t>
      </w:r>
    </w:p>
    <w:p>
      <w:pPr>
        <w:jc w:val="center"/>
        <w:rPr>
          <w:b/>
          <w:spacing w:val="80"/>
          <w:sz w:val="28"/>
        </w:rPr>
      </w:pPr>
    </w:p>
    <w:p>
      <w:pPr>
        <w:jc w:val="center"/>
        <w:rPr>
          <w:b/>
          <w:spacing w:val="80"/>
          <w:sz w:val="48"/>
        </w:rPr>
      </w:pPr>
      <w:r>
        <w:rPr>
          <w:b/>
          <w:spacing w:val="80"/>
          <w:sz w:val="48"/>
        </w:rPr>
        <w:t>ПОСТАНОВЛЕНИЕ</w:t>
      </w:r>
    </w:p>
    <w:p>
      <w:pPr>
        <w:jc w:val="center"/>
        <w:rPr>
          <w:spacing w:val="80"/>
          <w:sz w:val="28"/>
        </w:rPr>
      </w:pPr>
    </w:p>
    <w:p>
      <w:pPr>
        <w:jc w:val="center"/>
        <w:rPr>
          <w:spacing w:val="80"/>
          <w:sz w:val="28"/>
        </w:rPr>
      </w:pPr>
    </w:p>
    <w:p>
      <w:pPr>
        <w:tabs>
          <w:tab w:val="left" w:pos="4606"/>
        </w:tabs>
        <w:jc w:val="center"/>
        <w:rPr>
          <w:sz w:val="28"/>
        </w:rPr>
      </w:pPr>
      <w:r>
        <w:rPr>
          <w:sz w:val="28"/>
        </w:rPr>
        <w:t>____________                                                                                            № ______</w:t>
      </w:r>
    </w:p>
    <w:p>
      <w:pPr>
        <w:widowControl w:val="0"/>
        <w:jc w:val="center"/>
        <w:rPr>
          <w:b/>
          <w:color w:val="000000"/>
          <w:sz w:val="28"/>
        </w:rPr>
      </w:pPr>
    </w:p>
    <w:p>
      <w:pPr>
        <w:widowControl w:val="0"/>
        <w:jc w:val="center"/>
        <w:rPr>
          <w:b/>
          <w:color w:val="000000"/>
          <w:sz w:val="28"/>
        </w:rPr>
      </w:pPr>
      <w:r>
        <w:rPr>
          <w:rFonts w:ascii="Times New Roman" w:hAnsi="Times New Roman"/>
          <w:b/>
          <w:color w:val="000000"/>
          <w:sz w:val="28"/>
        </w:rPr>
        <w:t xml:space="preserve"> О внесении изменений в административный регламент администрации Богородского муниципального округа Нижегородской области по исполнению муниципальной услуги «Согласование создания места (площадки) накопления твердых коммунальных отходов, расположенных на территории Богородского муниципального округа Нижегородской области», утвержденный постановлением администрации </w:t>
      </w:r>
      <w:r>
        <w:rPr>
          <w:rFonts w:ascii="Times New Roman" w:hAnsi="Times New Roman"/>
          <w:b/>
          <w:sz w:val="28"/>
        </w:rPr>
        <w:t>Богородского муниципального округа Нижегородской области от 19.09.2022 №3549.</w:t>
      </w:r>
    </w:p>
    <w:p>
      <w:pPr>
        <w:jc w:val="center"/>
        <w:rPr>
          <w:spacing w:val="80"/>
          <w:sz w:val="28"/>
        </w:rPr>
      </w:pPr>
    </w:p>
    <w:p>
      <w:pPr>
        <w:jc w:val="center"/>
        <w:rPr>
          <w:spacing w:val="80"/>
          <w:sz w:val="28"/>
        </w:rPr>
      </w:pPr>
    </w:p>
    <w:p>
      <w:pPr>
        <w:ind w:left="0" w:firstLine="709"/>
        <w:jc w:val="both"/>
        <w:rPr>
          <w:color w:val="000000"/>
          <w:sz w:val="28"/>
        </w:rPr>
      </w:pPr>
      <w:r>
        <w:rPr>
          <w:sz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24.06.1998 № 89-ФЗ «Об отходах производства и потребления», Федеральным законом от 06.04.2011 № 63-ФЗ «Об электронной подписи», Федеральным </w:t>
      </w:r>
      <w:r>
        <w:rPr>
          <w:sz w:val="28"/>
        </w:rPr>
        <w:fldChar w:fldCharType="begin"/>
      </w:r>
      <w:r>
        <w:rPr>
          <w:sz w:val="28"/>
        </w:rPr>
        <w:instrText xml:space="preserve">HYPERLINK "consultantplus://offline/ref=54C23DDBC8F9BC0B3C4F2DA0E992D1742B79E6E649466C8AD098C74DEBFC78241C43912B37970513E8n5F"</w:instrText>
      </w:r>
      <w:r>
        <w:rPr>
          <w:sz w:val="28"/>
        </w:rPr>
        <w:fldChar w:fldCharType="separate"/>
      </w:r>
      <w:r>
        <w:rPr>
          <w:sz w:val="28"/>
        </w:rPr>
        <w:t>законом</w:t>
      </w:r>
      <w:r>
        <w:rPr>
          <w:sz w:val="28"/>
        </w:rPr>
        <w:fldChar w:fldCharType="end"/>
      </w:r>
      <w:r>
        <w:rPr>
          <w:sz w:val="28"/>
        </w:rPr>
        <w:t xml:space="preserve"> от 24.11.1995 № 181-ФЗ «О социальной защите инвалидов в Российской Федерации», Федеральным </w:t>
      </w:r>
      <w:r>
        <w:rPr>
          <w:sz w:val="28"/>
        </w:rPr>
        <w:fldChar w:fldCharType="begin"/>
      </w:r>
      <w:r>
        <w:rPr>
          <w:sz w:val="28"/>
        </w:rPr>
        <w:instrText xml:space="preserve">HYPERLINK "consultantplus://offline/ref=54C23DDBC8F9BC0B3C4F2DA0E992D1742B79E6E649466C8AD098C74DEBFC78241C43912B37970513E8n5F"</w:instrText>
      </w:r>
      <w:r>
        <w:rPr>
          <w:sz w:val="28"/>
        </w:rPr>
        <w:fldChar w:fldCharType="separate"/>
      </w:r>
      <w:r>
        <w:rPr>
          <w:sz w:val="28"/>
        </w:rPr>
        <w:t>законом</w:t>
      </w:r>
      <w:r>
        <w:rPr>
          <w:sz w:val="28"/>
        </w:rPr>
        <w:fldChar w:fldCharType="end"/>
      </w:r>
      <w:r>
        <w:rPr>
          <w:sz w:val="28"/>
        </w:rPr>
        <w:t xml:space="preserve"> от 27.07.2006 № 152-ФЗ «О персональных данных»,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25.08.2008 г. №641»,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Уставом Богородского муниципального округа Нижегородской области, решением Совета депутатов Богородского муниципального округа Нижегородской области от 12.11.2021 № 182 «Об учреждении управления городского хозяйства и проектной деятельности администрации Богородского муниципального округа Нижегородской области», решением Совета депутатов Богородского муниципального округа Нижегородской области от 12.11.2021 № 178 «Об учреждении управления сельских территорий администрации Богородского муниципального округа Нижегородской области», в целях совершенствования работы по предоставлению муниципальных услуг, </w:t>
      </w:r>
      <w:r>
        <w:rPr>
          <w:color w:val="000000"/>
          <w:sz w:val="28"/>
        </w:rPr>
        <w:t xml:space="preserve">администрация Богородского муниципального округа Нижегородской области </w:t>
      </w:r>
      <w:r>
        <w:rPr>
          <w:b/>
          <w:color w:val="000000"/>
          <w:sz w:val="28"/>
        </w:rPr>
        <w:t>п о с т а н о в л я е т:</w:t>
      </w:r>
    </w:p>
    <w:p>
      <w:pPr>
        <w:ind w:left="0" w:firstLine="709"/>
        <w:jc w:val="both"/>
        <w:rPr>
          <w:color w:val="000000"/>
          <w:sz w:val="28"/>
        </w:rPr>
      </w:pPr>
      <w:bookmarkStart w:id="0" w:name="sub_1"/>
      <w:r>
        <w:rPr>
          <w:sz w:val="28"/>
        </w:rPr>
        <w:t xml:space="preserve">1. </w:t>
      </w:r>
      <w:bookmarkEnd w:id="0"/>
      <w:r>
        <w:rPr>
          <w:rFonts w:ascii="Times New Roman" w:hAnsi="Times New Roman"/>
          <w:sz w:val="28"/>
        </w:rPr>
        <w:t>Внести в</w:t>
      </w:r>
      <w:r>
        <w:rPr>
          <w:sz w:val="28"/>
        </w:rPr>
        <w:t xml:space="preserve"> Административный регламент администрации Богородского муниципального округа Нижегородской области по исполнению муниципальной услуги «</w:t>
      </w:r>
      <w:r>
        <w:rPr>
          <w:color w:val="000000"/>
          <w:sz w:val="28"/>
        </w:rPr>
        <w:t>Согласование создания места (площадки) накопления твердых коммунальных отходов, расположенных на территории Богородского муниципального округа Нижегородской области</w:t>
      </w:r>
      <w:r>
        <w:rPr>
          <w:sz w:val="28"/>
        </w:rPr>
        <w:t xml:space="preserve">», </w:t>
      </w:r>
      <w:r>
        <w:rPr>
          <w:rFonts w:ascii="Times New Roman" w:hAnsi="Times New Roman"/>
          <w:color w:val="000000"/>
          <w:sz w:val="28"/>
        </w:rPr>
        <w:t xml:space="preserve">утвержденный постановлением администрации </w:t>
      </w:r>
      <w:r>
        <w:rPr>
          <w:rFonts w:ascii="Times New Roman" w:hAnsi="Times New Roman"/>
          <w:sz w:val="28"/>
        </w:rPr>
        <w:t>Богородского муниципального округа Нижегородской области от 19.09.2022 №3549, следующие изменен</w:t>
      </w:r>
      <w:r>
        <w:rPr>
          <w:rFonts w:ascii="Times New Roman" w:hAnsi="Times New Roman"/>
          <w:color w:val="000000"/>
          <w:sz w:val="28"/>
        </w:rPr>
        <w:t>ия:</w:t>
      </w:r>
    </w:p>
    <w:p>
      <w:pPr>
        <w:ind w:left="0" w:firstLine="709"/>
        <w:jc w:val="both"/>
        <w:rPr>
          <w:color w:val="000000"/>
          <w:sz w:val="28"/>
        </w:rPr>
      </w:pPr>
      <w:r>
        <w:rPr>
          <w:color w:val="000000"/>
          <w:sz w:val="28"/>
        </w:rPr>
        <w:t xml:space="preserve">1.1. Подпункт 2.8.2 пункта 2.8 раздела 2 «Стандарт предоставления муниципальной услуги» дополнить подпунктом 3 следующего содержания: </w:t>
      </w:r>
    </w:p>
    <w:p>
      <w:pPr>
        <w:ind w:left="0" w:firstLine="709"/>
        <w:jc w:val="both"/>
        <w:rPr>
          <w:color w:val="000000"/>
          <w:sz w:val="28"/>
        </w:rPr>
      </w:pPr>
      <w:r>
        <w:rPr>
          <w:color w:val="000000"/>
          <w:sz w:val="28"/>
        </w:rPr>
        <w:t>«3) заключение о соответствии/несоответствии места (площадки) накопления твердых коммунальных отходов (запрашивается в территориальном органе Федеральной службы по надзору в сфере защиты прав потребителей и благополучия человека (Роспотребнадзора))».</w:t>
      </w:r>
    </w:p>
    <w:p>
      <w:pPr>
        <w:ind w:left="0" w:firstLine="709"/>
        <w:jc w:val="both"/>
        <w:rPr>
          <w:color w:val="000000"/>
          <w:sz w:val="28"/>
        </w:rPr>
      </w:pPr>
      <w:r>
        <w:rPr>
          <w:color w:val="000000"/>
          <w:sz w:val="28"/>
        </w:rPr>
        <w:t xml:space="preserve">1.2. Подпункт 2.9.2 пункта 2.9 раздела 2 «Стандарт предоставления муниципальной услуги» дополнить подпунктом 3 следующего содержания: </w:t>
      </w:r>
    </w:p>
    <w:p>
      <w:pPr>
        <w:ind w:left="0" w:firstLine="709"/>
        <w:jc w:val="both"/>
        <w:rPr>
          <w:color w:val="000000"/>
          <w:sz w:val="28"/>
        </w:rPr>
      </w:pPr>
      <w:r>
        <w:rPr>
          <w:color w:val="000000"/>
          <w:sz w:val="28"/>
        </w:rPr>
        <w:t>«3) заключение о соответствии/несоответствии места (площадки) накопления твердых коммунальных отходов (запрашивается в территориальном органе Федеральной службы по надзору в сфере защиты прав потребителей и благополучия человека (Роспотребнадзора))».</w:t>
      </w:r>
    </w:p>
    <w:p>
      <w:pPr>
        <w:ind w:left="0" w:firstLine="709"/>
        <w:jc w:val="both"/>
        <w:rPr>
          <w:color w:val="000000"/>
          <w:sz w:val="28"/>
        </w:rPr>
      </w:pPr>
      <w:r>
        <w:rPr>
          <w:color w:val="000000"/>
          <w:sz w:val="28"/>
        </w:rPr>
        <w:t>1.3. Нумерацию подпунктов «3.5.3.1-3.5.3.8» подпункта 3.4.3 изменить на подпункты «3.4.3.1-3.4.3.8».</w:t>
      </w:r>
    </w:p>
    <w:p>
      <w:pPr>
        <w:ind w:left="0" w:firstLine="709"/>
        <w:jc w:val="both"/>
        <w:rPr>
          <w:sz w:val="28"/>
        </w:rPr>
      </w:pPr>
      <w:r>
        <w:rPr>
          <w:color w:val="000000"/>
          <w:sz w:val="28"/>
        </w:rPr>
        <w:t>2. Обнародовать настоящее постановление в установленном порядке и разместить (опубликовать) на</w:t>
      </w:r>
      <w:r>
        <w:rPr>
          <w:sz w:val="28"/>
        </w:rPr>
        <w:t xml:space="preserve"> официальном сайте администрации </w:t>
      </w:r>
      <w:r>
        <w:rPr>
          <w:color w:val="000000"/>
          <w:sz w:val="28"/>
        </w:rPr>
        <w:t>Богородского муниципального округа Нижегородской области</w:t>
      </w:r>
      <w:r>
        <w:rPr>
          <w:sz w:val="28"/>
        </w:rPr>
        <w:t xml:space="preserve"> в информационно - телекоммуникационной сети «Интернет» http://bg-adm.ru/.</w:t>
      </w:r>
    </w:p>
    <w:p>
      <w:pPr>
        <w:ind w:left="0" w:firstLine="709"/>
        <w:jc w:val="both"/>
        <w:rPr>
          <w:sz w:val="28"/>
        </w:rPr>
      </w:pPr>
      <w:r>
        <w:rPr>
          <w:sz w:val="28"/>
        </w:rPr>
        <w:t>3.</w:t>
      </w:r>
      <w:r>
        <w:rPr>
          <w:sz w:val="28"/>
        </w:rPr>
        <w:tab/>
      </w:r>
      <w:r>
        <w:rPr>
          <w:sz w:val="28"/>
        </w:rPr>
        <w:t>Контроль исполнения настоящего постановления по территориальной подведомственности возложить на начальника управления городского хозяйства и проектной деятельности администрации Богородского муниципального округа Нижегородской области Д.М. Слугина и начальника управления сельских территорий администрации Богородского муниципального округа Нижегородской области С.А. Яшунина.</w:t>
      </w:r>
    </w:p>
    <w:p>
      <w:pPr>
        <w:ind w:left="360" w:firstLine="360"/>
        <w:rPr>
          <w:sz w:val="28"/>
        </w:rPr>
      </w:pPr>
    </w:p>
    <w:p>
      <w:pPr>
        <w:ind w:left="360" w:firstLine="360"/>
        <w:rPr>
          <w:sz w:val="28"/>
        </w:rPr>
      </w:pPr>
    </w:p>
    <w:p>
      <w:pPr>
        <w:ind w:left="360" w:firstLine="360"/>
        <w:rPr>
          <w:sz w:val="28"/>
        </w:rPr>
      </w:pPr>
    </w:p>
    <w:p>
      <w:pPr>
        <w:ind w:left="360" w:firstLine="360"/>
        <w:rPr>
          <w:sz w:val="28"/>
        </w:rPr>
      </w:pPr>
    </w:p>
    <w:p>
      <w:pPr>
        <w:jc w:val="both"/>
        <w:rPr>
          <w:sz w:val="28"/>
        </w:rPr>
      </w:pPr>
      <w:r>
        <w:rPr>
          <w:sz w:val="28"/>
        </w:rPr>
        <w:t>Временно исполняющий полномочия</w:t>
      </w:r>
    </w:p>
    <w:p>
      <w:pPr>
        <w:jc w:val="left"/>
        <w:rPr>
          <w:sz w:val="28"/>
        </w:rPr>
      </w:pPr>
      <w:r>
        <w:rPr>
          <w:sz w:val="28"/>
        </w:rPr>
        <w:t>Главы</w:t>
      </w:r>
      <w:r>
        <w:rPr>
          <w:rFonts w:hint="default"/>
          <w:sz w:val="28"/>
          <w:lang w:val="ru-RU"/>
        </w:rPr>
        <w:t xml:space="preserve"> </w:t>
      </w:r>
      <w:r>
        <w:rPr>
          <w:sz w:val="28"/>
        </w:rPr>
        <w:t xml:space="preserve">местного самоуправления                                           </w:t>
      </w:r>
      <w:r>
        <w:rPr>
          <w:rFonts w:hint="default"/>
          <w:sz w:val="28"/>
          <w:lang w:val="ru-RU"/>
        </w:rPr>
        <w:t xml:space="preserve"> </w:t>
      </w:r>
      <w:r>
        <w:rPr>
          <w:sz w:val="28"/>
        </w:rPr>
        <w:t xml:space="preserve">           А.Н.Коротков</w:t>
      </w:r>
    </w:p>
    <w:p>
      <w:pPr>
        <w:jc w:val="both"/>
      </w:pPr>
    </w:p>
    <w:p>
      <w:pPr>
        <w:jc w:val="both"/>
      </w:pPr>
    </w:p>
    <w:p>
      <w:pPr>
        <w:jc w:val="both"/>
      </w:pPr>
      <w:bookmarkStart w:id="1" w:name="_GoBack"/>
      <w:bookmarkEnd w:id="1"/>
      <w:r>
        <w:t>С.А.Яшунин</w:t>
      </w:r>
    </w:p>
    <w:p>
      <w:r>
        <w:t xml:space="preserve">2-15-20 </w:t>
      </w:r>
    </w:p>
    <w:sectPr>
      <w:headerReference r:id="rId5" w:type="default"/>
      <w:footerReference r:id="rId6" w:type="default"/>
      <w:type w:val="continuous"/>
      <w:pgSz w:w="11906" w:h="16838"/>
      <w:pgMar w:top="1134" w:right="1701" w:bottom="1134" w:left="851" w:header="284" w:footer="28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XO Thame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rPr>
        <w:rStyle w:val="10"/>
      </w:rPr>
      <w:fldChar w:fldCharType="begin"/>
    </w:r>
    <w:r>
      <w:rPr>
        <w:rStyle w:val="10"/>
      </w:rPr>
      <w:instrText xml:space="preserve">PAGE </w:instrText>
    </w:r>
    <w:r>
      <w:rPr>
        <w:rStyle w:val="10"/>
      </w:rPr>
      <w:fldChar w:fldCharType="separate"/>
    </w:r>
    <w:r>
      <w:rPr>
        <w:rStyle w:val="10"/>
      </w:rPr>
      <w:fldChar w:fldCharType="end"/>
    </w:r>
  </w:p>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170"/>
  <w:footnotePr>
    <w:footnote w:id="0"/>
    <w:footnote w:id="1"/>
  </w:footnotePr>
  <w:endnotePr>
    <w:endnote w:id="0"/>
    <w:endnote w:id="1"/>
  </w:endnotePr>
  <w:compat>
    <w:splitPgBreakAndParaMark/>
    <w:compatSetting w:name="compatibilityMode" w:uri="http://schemas.microsoft.com/office/word" w:val="12"/>
  </w:compat>
  <w:rsids>
    <w:rsidRoot w:val="00000000"/>
    <w:rsid w:val="70017F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0" w:semiHidden="0" w:name="No Spacing"/>
  </w:latentStyles>
  <w:style w:type="paragraph" w:default="1" w:styleId="1">
    <w:name w:val="Normal"/>
    <w:qFormat/>
    <w:uiPriority w:val="0"/>
    <w:pPr>
      <w:spacing w:before="0" w:after="0" w:line="240" w:lineRule="auto"/>
      <w:ind w:left="0" w:right="0" w:firstLine="0"/>
      <w:jc w:val="left"/>
    </w:pPr>
    <w:rPr>
      <w:rFonts w:ascii="Times New Roman" w:hAnsi="Times New Roman"/>
      <w:color w:val="000000"/>
      <w:spacing w:val="0"/>
      <w:sz w:val="24"/>
    </w:rPr>
  </w:style>
  <w:style w:type="paragraph" w:styleId="2">
    <w:name w:val="heading 1"/>
    <w:basedOn w:val="1"/>
    <w:next w:val="1"/>
    <w:qFormat/>
    <w:uiPriority w:val="9"/>
    <w:pPr>
      <w:widowControl w:val="0"/>
      <w:spacing w:before="108" w:after="108"/>
      <w:jc w:val="center"/>
      <w:outlineLvl w:val="0"/>
    </w:pPr>
    <w:rPr>
      <w:rFonts w:ascii="Arial" w:hAnsi="Arial"/>
      <w:b/>
      <w:color w:val="000080"/>
    </w:rPr>
  </w:style>
  <w:style w:type="paragraph" w:styleId="3">
    <w:name w:val="heading 2"/>
    <w:next w:val="1"/>
    <w:qFormat/>
    <w:uiPriority w:val="9"/>
    <w:pPr>
      <w:spacing w:before="120" w:after="120" w:line="240" w:lineRule="auto"/>
      <w:ind w:left="0" w:right="0" w:firstLine="0"/>
      <w:jc w:val="both"/>
      <w:outlineLvl w:val="1"/>
    </w:pPr>
    <w:rPr>
      <w:rFonts w:ascii="XO Thames" w:hAnsi="XO Thames"/>
      <w:b/>
      <w:color w:val="000000"/>
      <w:spacing w:val="0"/>
      <w:sz w:val="28"/>
    </w:rPr>
  </w:style>
  <w:style w:type="paragraph" w:styleId="4">
    <w:name w:val="heading 3"/>
    <w:next w:val="1"/>
    <w:qFormat/>
    <w:uiPriority w:val="9"/>
    <w:pPr>
      <w:spacing w:before="120" w:after="120" w:line="240" w:lineRule="auto"/>
      <w:ind w:left="0" w:right="0" w:firstLine="0"/>
      <w:jc w:val="both"/>
      <w:outlineLvl w:val="2"/>
    </w:pPr>
    <w:rPr>
      <w:rFonts w:ascii="XO Thames" w:hAnsi="XO Thames"/>
      <w:b/>
      <w:color w:val="000000"/>
      <w:spacing w:val="0"/>
      <w:sz w:val="26"/>
    </w:rPr>
  </w:style>
  <w:style w:type="paragraph" w:styleId="5">
    <w:name w:val="heading 4"/>
    <w:basedOn w:val="1"/>
    <w:next w:val="1"/>
    <w:qFormat/>
    <w:uiPriority w:val="9"/>
    <w:pPr>
      <w:keepNext/>
      <w:spacing w:before="240" w:after="60"/>
      <w:outlineLvl w:val="3"/>
    </w:pPr>
    <w:rPr>
      <w:rFonts w:ascii="Calibri" w:hAnsi="Calibri"/>
      <w:b/>
      <w:sz w:val="28"/>
    </w:rPr>
  </w:style>
  <w:style w:type="paragraph" w:styleId="6">
    <w:name w:val="heading 5"/>
    <w:next w:val="1"/>
    <w:qFormat/>
    <w:uiPriority w:val="9"/>
    <w:pPr>
      <w:spacing w:before="120" w:after="120" w:line="240" w:lineRule="auto"/>
      <w:ind w:left="0" w:right="0" w:firstLine="0"/>
      <w:jc w:val="both"/>
      <w:outlineLvl w:val="4"/>
    </w:pPr>
    <w:rPr>
      <w:rFonts w:ascii="XO Thames" w:hAnsi="XO Thames"/>
      <w:b/>
      <w:color w:val="000000"/>
      <w:spacing w:val="0"/>
      <w:sz w:val="22"/>
    </w:rPr>
  </w:style>
  <w:style w:type="character" w:default="1" w:styleId="7">
    <w:name w:val="Default Paragraph Font"/>
    <w:uiPriority w:val="0"/>
  </w:style>
  <w:style w:type="table" w:default="1" w:styleId="8">
    <w:name w:val="Normal Table"/>
    <w:uiPriority w:val="0"/>
    <w:tblPr>
      <w:tblCellMar>
        <w:top w:w="0" w:type="dxa"/>
        <w:left w:w="108" w:type="dxa"/>
        <w:bottom w:w="0" w:type="dxa"/>
        <w:right w:w="108" w:type="dxa"/>
      </w:tblCellMar>
    </w:tblPr>
  </w:style>
  <w:style w:type="character" w:styleId="9">
    <w:name w:val="Hyperlink"/>
    <w:uiPriority w:val="0"/>
    <w:rPr>
      <w:color w:val="0000FF"/>
      <w:u w:val="single"/>
    </w:rPr>
  </w:style>
  <w:style w:type="character" w:styleId="10">
    <w:name w:val="page number"/>
    <w:basedOn w:val="7"/>
    <w:uiPriority w:val="0"/>
  </w:style>
  <w:style w:type="paragraph" w:styleId="11">
    <w:name w:val="Balloon Text"/>
    <w:basedOn w:val="1"/>
    <w:uiPriority w:val="0"/>
    <w:rPr>
      <w:rFonts w:ascii="Tahoma" w:hAnsi="Tahoma"/>
      <w:sz w:val="16"/>
    </w:rPr>
  </w:style>
  <w:style w:type="paragraph" w:styleId="12">
    <w:name w:val="toc 8"/>
    <w:next w:val="1"/>
    <w:uiPriority w:val="39"/>
    <w:pPr>
      <w:spacing w:before="0" w:after="0" w:line="240" w:lineRule="auto"/>
      <w:ind w:left="1400" w:right="0" w:firstLine="0"/>
      <w:jc w:val="left"/>
    </w:pPr>
    <w:rPr>
      <w:rFonts w:ascii="XO Thames" w:hAnsi="XO Thames"/>
      <w:color w:val="000000"/>
      <w:spacing w:val="0"/>
      <w:sz w:val="28"/>
    </w:rPr>
  </w:style>
  <w:style w:type="paragraph" w:styleId="13">
    <w:name w:val="header"/>
    <w:basedOn w:val="1"/>
    <w:uiPriority w:val="0"/>
    <w:pPr>
      <w:tabs>
        <w:tab w:val="center" w:pos="4677"/>
        <w:tab w:val="right" w:pos="9355"/>
      </w:tabs>
    </w:pPr>
  </w:style>
  <w:style w:type="paragraph" w:styleId="14">
    <w:name w:val="toc 9"/>
    <w:next w:val="1"/>
    <w:uiPriority w:val="39"/>
    <w:pPr>
      <w:spacing w:before="0" w:after="0" w:line="240" w:lineRule="auto"/>
      <w:ind w:left="1600" w:right="0" w:firstLine="0"/>
      <w:jc w:val="left"/>
    </w:pPr>
    <w:rPr>
      <w:rFonts w:ascii="XO Thames" w:hAnsi="XO Thames"/>
      <w:color w:val="000000"/>
      <w:spacing w:val="0"/>
      <w:sz w:val="28"/>
    </w:rPr>
  </w:style>
  <w:style w:type="paragraph" w:styleId="15">
    <w:name w:val="toc 7"/>
    <w:next w:val="1"/>
    <w:uiPriority w:val="39"/>
    <w:pPr>
      <w:spacing w:before="0" w:after="0" w:line="240" w:lineRule="auto"/>
      <w:ind w:left="1200" w:right="0" w:firstLine="0"/>
      <w:jc w:val="left"/>
    </w:pPr>
    <w:rPr>
      <w:rFonts w:ascii="XO Thames" w:hAnsi="XO Thames"/>
      <w:color w:val="000000"/>
      <w:spacing w:val="0"/>
      <w:sz w:val="28"/>
    </w:rPr>
  </w:style>
  <w:style w:type="paragraph" w:styleId="16">
    <w:name w:val="toc 1"/>
    <w:next w:val="1"/>
    <w:uiPriority w:val="39"/>
    <w:pPr>
      <w:spacing w:before="0" w:after="0" w:line="240" w:lineRule="auto"/>
      <w:ind w:left="0" w:right="0" w:firstLine="0"/>
      <w:jc w:val="left"/>
    </w:pPr>
    <w:rPr>
      <w:rFonts w:ascii="XO Thames" w:hAnsi="XO Thames"/>
      <w:b/>
      <w:color w:val="000000"/>
      <w:spacing w:val="0"/>
      <w:sz w:val="28"/>
    </w:rPr>
  </w:style>
  <w:style w:type="paragraph" w:styleId="17">
    <w:name w:val="toc 6"/>
    <w:next w:val="1"/>
    <w:qFormat/>
    <w:uiPriority w:val="39"/>
    <w:pPr>
      <w:spacing w:before="0" w:after="0" w:line="240" w:lineRule="auto"/>
      <w:ind w:left="1000" w:right="0" w:firstLine="0"/>
      <w:jc w:val="left"/>
    </w:pPr>
    <w:rPr>
      <w:rFonts w:ascii="XO Thames" w:hAnsi="XO Thames"/>
      <w:color w:val="000000"/>
      <w:spacing w:val="0"/>
      <w:sz w:val="28"/>
    </w:rPr>
  </w:style>
  <w:style w:type="paragraph" w:styleId="18">
    <w:name w:val="toc 3"/>
    <w:next w:val="1"/>
    <w:uiPriority w:val="39"/>
    <w:pPr>
      <w:spacing w:before="0" w:after="0" w:line="240" w:lineRule="auto"/>
      <w:ind w:left="400" w:right="0" w:firstLine="0"/>
      <w:jc w:val="left"/>
    </w:pPr>
    <w:rPr>
      <w:rFonts w:ascii="XO Thames" w:hAnsi="XO Thames"/>
      <w:color w:val="000000"/>
      <w:spacing w:val="0"/>
      <w:sz w:val="28"/>
    </w:rPr>
  </w:style>
  <w:style w:type="paragraph" w:styleId="19">
    <w:name w:val="toc 2"/>
    <w:next w:val="1"/>
    <w:uiPriority w:val="39"/>
    <w:pPr>
      <w:spacing w:before="0" w:after="0" w:line="240" w:lineRule="auto"/>
      <w:ind w:left="200" w:right="0" w:firstLine="0"/>
      <w:jc w:val="left"/>
    </w:pPr>
    <w:rPr>
      <w:rFonts w:ascii="XO Thames" w:hAnsi="XO Thames"/>
      <w:color w:val="000000"/>
      <w:spacing w:val="0"/>
      <w:sz w:val="28"/>
    </w:rPr>
  </w:style>
  <w:style w:type="paragraph" w:styleId="20">
    <w:name w:val="toc 4"/>
    <w:next w:val="1"/>
    <w:qFormat/>
    <w:uiPriority w:val="39"/>
    <w:pPr>
      <w:spacing w:before="0" w:after="0" w:line="240" w:lineRule="auto"/>
      <w:ind w:left="600" w:right="0" w:firstLine="0"/>
      <w:jc w:val="left"/>
    </w:pPr>
    <w:rPr>
      <w:rFonts w:ascii="XO Thames" w:hAnsi="XO Thames"/>
      <w:color w:val="000000"/>
      <w:spacing w:val="0"/>
      <w:sz w:val="28"/>
    </w:rPr>
  </w:style>
  <w:style w:type="paragraph" w:styleId="21">
    <w:name w:val="toc 5"/>
    <w:next w:val="1"/>
    <w:uiPriority w:val="39"/>
    <w:pPr>
      <w:spacing w:before="0" w:after="0" w:line="240" w:lineRule="auto"/>
      <w:ind w:left="800" w:right="0" w:firstLine="0"/>
      <w:jc w:val="left"/>
    </w:pPr>
    <w:rPr>
      <w:rFonts w:ascii="XO Thames" w:hAnsi="XO Thames"/>
      <w:color w:val="000000"/>
      <w:spacing w:val="0"/>
      <w:sz w:val="28"/>
    </w:rPr>
  </w:style>
  <w:style w:type="paragraph" w:styleId="22">
    <w:name w:val="Body Text Indent"/>
    <w:basedOn w:val="1"/>
    <w:uiPriority w:val="0"/>
    <w:pPr>
      <w:jc w:val="both"/>
    </w:pPr>
    <w:rPr>
      <w:sz w:val="28"/>
    </w:rPr>
  </w:style>
  <w:style w:type="paragraph" w:styleId="23">
    <w:name w:val="Title"/>
    <w:basedOn w:val="1"/>
    <w:qFormat/>
    <w:uiPriority w:val="10"/>
    <w:pPr>
      <w:jc w:val="center"/>
    </w:pPr>
  </w:style>
  <w:style w:type="paragraph" w:styleId="24">
    <w:name w:val="footer"/>
    <w:basedOn w:val="1"/>
    <w:qFormat/>
    <w:uiPriority w:val="0"/>
    <w:pPr>
      <w:tabs>
        <w:tab w:val="center" w:pos="4677"/>
        <w:tab w:val="right" w:pos="9355"/>
      </w:tabs>
    </w:pPr>
  </w:style>
  <w:style w:type="paragraph" w:styleId="25">
    <w:name w:val="Normal (Web)"/>
    <w:basedOn w:val="1"/>
    <w:uiPriority w:val="0"/>
    <w:pPr>
      <w:spacing w:beforeAutospacing="1" w:afterAutospacing="1"/>
    </w:pPr>
  </w:style>
  <w:style w:type="paragraph" w:styleId="26">
    <w:name w:val="Subtitle"/>
    <w:next w:val="1"/>
    <w:qFormat/>
    <w:uiPriority w:val="11"/>
    <w:pPr>
      <w:spacing w:before="0" w:after="0" w:line="240" w:lineRule="auto"/>
      <w:ind w:left="0" w:right="0" w:firstLine="0"/>
      <w:jc w:val="both"/>
    </w:pPr>
    <w:rPr>
      <w:rFonts w:ascii="XO Thames" w:hAnsi="XO Thames"/>
      <w:i/>
      <w:color w:val="000000"/>
      <w:spacing w:val="0"/>
      <w:sz w:val="24"/>
    </w:rPr>
  </w:style>
  <w:style w:type="table" w:styleId="27">
    <w:name w:val="Table Grid"/>
    <w:basedOn w:val="8"/>
    <w:uiPriority w:val="0"/>
    <w:pPr>
      <w:widowControl w:val="0"/>
      <w:ind w:left="0" w:firstLine="720"/>
      <w:jc w:val="both"/>
    </w:pPr>
    <w:rPr>
      <w:rFonts w:ascii="Arial" w:hAnsi="Ari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8">
    <w:name w:val="Без интервала1"/>
    <w:link w:val="29"/>
    <w:uiPriority w:val="0"/>
    <w:pPr>
      <w:spacing w:before="0" w:after="0" w:line="240" w:lineRule="auto"/>
      <w:ind w:left="0" w:right="0" w:firstLine="0"/>
      <w:jc w:val="left"/>
    </w:pPr>
    <w:rPr>
      <w:rFonts w:ascii="Calibri" w:hAnsi="Calibri"/>
      <w:color w:val="000000"/>
      <w:spacing w:val="0"/>
      <w:sz w:val="22"/>
    </w:rPr>
  </w:style>
  <w:style w:type="character" w:customStyle="1" w:styleId="29">
    <w:name w:val="Без интервала11"/>
    <w:link w:val="28"/>
    <w:qFormat/>
    <w:uiPriority w:val="0"/>
    <w:rPr>
      <w:rFonts w:ascii="Calibri" w:hAnsi="Calibri"/>
      <w:sz w:val="22"/>
    </w:rPr>
  </w:style>
  <w:style w:type="paragraph" w:customStyle="1" w:styleId="30">
    <w:name w:val="formattext"/>
    <w:basedOn w:val="1"/>
    <w:link w:val="31"/>
    <w:qFormat/>
    <w:uiPriority w:val="0"/>
    <w:pPr>
      <w:spacing w:beforeAutospacing="1" w:afterAutospacing="1"/>
    </w:pPr>
  </w:style>
  <w:style w:type="character" w:customStyle="1" w:styleId="31">
    <w:name w:val="formattext1"/>
    <w:link w:val="30"/>
    <w:qFormat/>
    <w:uiPriority w:val="0"/>
  </w:style>
  <w:style w:type="paragraph" w:customStyle="1" w:styleId="32">
    <w:name w:val="ConsPlusNormal"/>
    <w:link w:val="33"/>
    <w:qFormat/>
    <w:uiPriority w:val="0"/>
    <w:pPr>
      <w:spacing w:before="0" w:after="0" w:line="240" w:lineRule="auto"/>
      <w:ind w:left="0" w:right="0" w:firstLine="0"/>
      <w:jc w:val="left"/>
    </w:pPr>
    <w:rPr>
      <w:rFonts w:ascii="Times New Roman" w:hAnsi="Times New Roman"/>
      <w:color w:val="000000"/>
      <w:spacing w:val="0"/>
      <w:sz w:val="28"/>
    </w:rPr>
  </w:style>
  <w:style w:type="character" w:customStyle="1" w:styleId="33">
    <w:name w:val="ConsPlusNormal1"/>
    <w:link w:val="32"/>
    <w:qFormat/>
    <w:uiPriority w:val="0"/>
    <w:rPr>
      <w:sz w:val="28"/>
    </w:rPr>
  </w:style>
  <w:style w:type="paragraph" w:customStyle="1" w:styleId="34">
    <w:name w:val="Heading"/>
    <w:link w:val="35"/>
    <w:qFormat/>
    <w:uiPriority w:val="0"/>
    <w:pPr>
      <w:spacing w:before="0" w:after="0" w:line="240" w:lineRule="auto"/>
      <w:ind w:left="0" w:right="0" w:firstLine="0"/>
      <w:jc w:val="left"/>
    </w:pPr>
    <w:rPr>
      <w:rFonts w:ascii="Arial" w:hAnsi="Arial"/>
      <w:color w:val="000000"/>
      <w:spacing w:val="0"/>
      <w:sz w:val="28"/>
    </w:rPr>
  </w:style>
  <w:style w:type="character" w:customStyle="1" w:styleId="35">
    <w:name w:val="Heading1"/>
    <w:link w:val="34"/>
    <w:qFormat/>
    <w:uiPriority w:val="0"/>
    <w:rPr>
      <w:rFonts w:ascii="Arial" w:hAnsi="Arial"/>
      <w:sz w:val="28"/>
    </w:rPr>
  </w:style>
  <w:style w:type="paragraph" w:customStyle="1" w:styleId="36">
    <w:name w:val="ng-scope"/>
    <w:link w:val="37"/>
    <w:uiPriority w:val="0"/>
    <w:pPr>
      <w:spacing w:before="0" w:after="0" w:line="240" w:lineRule="auto"/>
      <w:ind w:left="0" w:right="0" w:firstLine="0"/>
      <w:jc w:val="left"/>
    </w:pPr>
    <w:rPr>
      <w:rFonts w:ascii="Times New Roman" w:hAnsi="Times New Roman"/>
      <w:color w:val="000000"/>
      <w:spacing w:val="0"/>
      <w:sz w:val="20"/>
    </w:rPr>
  </w:style>
  <w:style w:type="character" w:customStyle="1" w:styleId="37">
    <w:name w:val="ng-scope1"/>
    <w:basedOn w:val="7"/>
    <w:link w:val="36"/>
    <w:uiPriority w:val="0"/>
  </w:style>
  <w:style w:type="paragraph" w:styleId="38">
    <w:name w:val="No Spacing"/>
    <w:uiPriority w:val="0"/>
    <w:pPr>
      <w:spacing w:before="0" w:after="0" w:line="240" w:lineRule="auto"/>
      <w:ind w:left="0" w:right="0" w:firstLine="0"/>
      <w:jc w:val="left"/>
    </w:pPr>
    <w:rPr>
      <w:rFonts w:ascii="Calibri" w:hAnsi="Calibri"/>
      <w:color w:val="000000"/>
      <w:spacing w:val="0"/>
      <w:sz w:val="22"/>
    </w:rPr>
  </w:style>
  <w:style w:type="paragraph" w:customStyle="1" w:styleId="39">
    <w:name w:val="ConsPlusNonformat"/>
    <w:link w:val="40"/>
    <w:uiPriority w:val="0"/>
    <w:pPr>
      <w:widowControl w:val="0"/>
      <w:spacing w:before="0" w:after="0" w:line="240" w:lineRule="auto"/>
      <w:ind w:left="0" w:right="0" w:firstLine="0"/>
      <w:jc w:val="left"/>
    </w:pPr>
    <w:rPr>
      <w:rFonts w:ascii="Courier New" w:hAnsi="Courier New"/>
      <w:color w:val="000000"/>
      <w:spacing w:val="0"/>
      <w:sz w:val="20"/>
    </w:rPr>
  </w:style>
  <w:style w:type="character" w:customStyle="1" w:styleId="40">
    <w:name w:val="ConsPlusNonformat1"/>
    <w:link w:val="39"/>
    <w:uiPriority w:val="0"/>
    <w:rPr>
      <w:rFonts w:ascii="Courier New" w:hAnsi="Courier New"/>
    </w:rPr>
  </w:style>
  <w:style w:type="paragraph" w:customStyle="1" w:styleId="41">
    <w:name w:val="Footnote"/>
    <w:link w:val="42"/>
    <w:uiPriority w:val="0"/>
    <w:pPr>
      <w:spacing w:before="0" w:after="0" w:line="240" w:lineRule="auto"/>
      <w:ind w:left="0" w:right="0" w:firstLine="851"/>
      <w:jc w:val="both"/>
    </w:pPr>
    <w:rPr>
      <w:rFonts w:ascii="XO Thames" w:hAnsi="XO Thames"/>
      <w:color w:val="000000"/>
      <w:spacing w:val="0"/>
      <w:sz w:val="22"/>
    </w:rPr>
  </w:style>
  <w:style w:type="character" w:customStyle="1" w:styleId="42">
    <w:name w:val="Footnote1"/>
    <w:link w:val="41"/>
    <w:uiPriority w:val="0"/>
    <w:rPr>
      <w:rFonts w:ascii="XO Thames" w:hAnsi="XO Thames"/>
      <w:sz w:val="22"/>
    </w:rPr>
  </w:style>
  <w:style w:type="paragraph" w:customStyle="1" w:styleId="43">
    <w:name w:val="Header and Footer"/>
    <w:link w:val="44"/>
    <w:uiPriority w:val="0"/>
    <w:pPr>
      <w:spacing w:before="0" w:after="0" w:line="240" w:lineRule="auto"/>
      <w:ind w:left="0" w:right="0" w:firstLine="0"/>
      <w:jc w:val="both"/>
    </w:pPr>
    <w:rPr>
      <w:rFonts w:ascii="XO Thames" w:hAnsi="XO Thames"/>
      <w:color w:val="000000"/>
      <w:spacing w:val="0"/>
      <w:sz w:val="20"/>
    </w:rPr>
  </w:style>
  <w:style w:type="character" w:customStyle="1" w:styleId="44">
    <w:name w:val="Header and Footer1"/>
    <w:link w:val="43"/>
    <w:uiPriority w:val="0"/>
    <w:rPr>
      <w:rFonts w:ascii="XO Thames" w:hAnsi="XO Thames"/>
      <w:sz w:val="20"/>
    </w:rPr>
  </w:style>
  <w:style w:type="paragraph" w:customStyle="1" w:styleId="45">
    <w:name w:val="Таблицы (моноширинный)"/>
    <w:basedOn w:val="1"/>
    <w:next w:val="1"/>
    <w:link w:val="46"/>
    <w:uiPriority w:val="0"/>
    <w:pPr>
      <w:widowControl w:val="0"/>
      <w:jc w:val="both"/>
    </w:pPr>
    <w:rPr>
      <w:rFonts w:ascii="Courier New" w:hAnsi="Courier New"/>
    </w:rPr>
  </w:style>
  <w:style w:type="character" w:customStyle="1" w:styleId="46">
    <w:name w:val="Таблицы (моноширинный)1"/>
    <w:link w:val="45"/>
    <w:uiPriority w:val="0"/>
    <w:rPr>
      <w:rFonts w:ascii="Courier New" w:hAnsi="Courier New"/>
    </w:rPr>
  </w:style>
  <w:style w:type="table" w:customStyle="1" w:styleId="47">
    <w:name w:val="Сетка таблицы1"/>
    <w:basedOn w:val="8"/>
    <w:uiPriority w:val="0"/>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ScaleCrop>false</ScaleCrop>
  <LinksUpToDate>false</LinksUpToDate>
  <Application>WPS Office_11.2.0.11373_F1E327BC-269C-435d-A152-05C5408002CA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2022-10-24T05:30:21Z</dcterms:created>
  <dc:creator>Дарья</dc:creator>
  <cp:lastModifiedBy>Дарья</cp:lastModifiedBy>
  <dcterms:modified xsi:type="dcterms:W3CDTF">2022-10-24T05:32:10Z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1049-11.2.0.11373</vt:lpwstr>
  </property>
  <property fmtid="{D5CDD505-2E9C-101B-9397-08002B2CF9AE}" pid="3" name="ICV">
    <vt:lpwstr>3C01BB17E7794206BDC6BF19B321E2D0</vt:lpwstr>
  </property>
</Properties>
</file>