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pacing w:val="20"/>
          <w:sz w:val="28"/>
          <w:szCs w:val="28"/>
        </w:rPr>
      </w:pPr>
      <w:bookmarkStart w:id="0" w:name="_GoBack"/>
      <w:bookmarkEnd w:id="0"/>
      <w:r>
        <w:rPr>
          <w:b/>
          <w:bCs/>
          <w:spacing w:val="20"/>
          <w:sz w:val="28"/>
          <w:szCs w:val="28"/>
        </w:rPr>
        <w:t>Администрация Богородского муниципального округа</w:t>
      </w:r>
    </w:p>
    <w:p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80"/>
          <w:sz w:val="28"/>
          <w:szCs w:val="28"/>
        </w:rPr>
      </w:pPr>
    </w:p>
    <w:p>
      <w:pPr>
        <w:jc w:val="center"/>
        <w:rPr>
          <w:b/>
          <w:bCs/>
          <w:spacing w:val="80"/>
          <w:sz w:val="48"/>
          <w:szCs w:val="48"/>
        </w:rPr>
      </w:pPr>
      <w:r>
        <w:rPr>
          <w:b/>
          <w:bCs/>
          <w:spacing w:val="80"/>
          <w:sz w:val="48"/>
          <w:szCs w:val="48"/>
        </w:rPr>
        <w:t>ПОСТАНОВЛЕНИЕ</w:t>
      </w: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  <w:rPr>
          <w:spacing w:val="80"/>
          <w:sz w:val="28"/>
          <w:szCs w:val="28"/>
        </w:rPr>
      </w:pPr>
    </w:p>
    <w:p>
      <w:pPr>
        <w:tabs>
          <w:tab w:val="left" w:pos="46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05.10.2021                                                                                        № 3146</w:t>
      </w: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муниципальную программу «Содействие 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развитию субъектов малого и среднего предпринимательства в 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Богородском муниципальном округе Нижегородской области»,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утвержденную постановлением администрации Богородского 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района Нижегородской области 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 29.12.2020 № 2309</w:t>
      </w: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D0D0D"/>
          <w:sz w:val="28"/>
          <w:szCs w:val="28"/>
        </w:rPr>
        <w:t>В соответствии с Федеральным законом от 24.07.2007 № 209-ФЗ «О развитии малого и среднего предпринимательства в Российской Федерации» а</w:t>
      </w:r>
      <w:r>
        <w:rPr>
          <w:color w:val="000000"/>
          <w:sz w:val="28"/>
          <w:szCs w:val="28"/>
        </w:rPr>
        <w:t xml:space="preserve">дминистрация Богородского муниципального округа Нижегородской области </w:t>
      </w:r>
      <w:r>
        <w:rPr>
          <w:b/>
          <w:color w:val="000000"/>
          <w:sz w:val="28"/>
          <w:szCs w:val="28"/>
        </w:rPr>
        <w:t>п о с т а н о в л я е т:</w:t>
      </w:r>
    </w:p>
    <w:p>
      <w:pPr>
        <w:tabs>
          <w:tab w:val="left" w:pos="825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color w:val="000000"/>
          <w:sz w:val="28"/>
          <w:szCs w:val="28"/>
        </w:rPr>
        <w:t xml:space="preserve">муниципальную программу «Содействие развитию субъектов малого и среднего предпринимательства в Богородском муниципальном округе Нижегородской области», утвержденную </w:t>
      </w:r>
      <w:r>
        <w:rPr>
          <w:sz w:val="28"/>
          <w:szCs w:val="28"/>
        </w:rPr>
        <w:t>постановлением администрации Богородского муниципального района Нижегородской области от 29.12.2020 № 2309</w:t>
      </w:r>
      <w:r>
        <w:rPr>
          <w:color w:val="000000"/>
          <w:sz w:val="28"/>
          <w:szCs w:val="28"/>
        </w:rPr>
        <w:t xml:space="preserve"> (далее - постановление), следующие изменения:</w:t>
      </w:r>
    </w:p>
    <w:p>
      <w:pPr>
        <w:pStyle w:val="31"/>
        <w:ind w:firstLine="709"/>
        <w:jc w:val="both"/>
        <w:outlineLvl w:val="2"/>
        <w:rPr>
          <w:rFonts w:ascii="Times New Roman" w:hAnsi="Times New Roman" w:cs="Times New Roman"/>
          <w:b w:val="0"/>
          <w:color w:val="0D0D0D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 Позицию «Индикаторы достижения цели и показатели непосредственных результатов» «Паспорта муниципальной программа Богородского муниципального округа Нижегородской области «Содействие развитию субъектов малого и среднего предпринимательства в Богородском муниципальном округе Нижегородской области» раздела 1 «Паспорт муниципальной программы» изложить в следующей редакции: </w:t>
      </w:r>
    </w:p>
    <w:tbl>
      <w:tblPr>
        <w:tblStyle w:val="12"/>
        <w:tblW w:w="9322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1530"/>
        <w:gridCol w:w="7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</w:trPr>
        <w:tc>
          <w:tcPr>
            <w:tcW w:w="153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</w:pPr>
            <w: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7792" w:type="dxa"/>
            <w:noWrap w:val="0"/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Индикаторы достижения цели: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1)Подпрограмма 1 «Развитие предпринимательства в Богородском муниципальном округе Нижегородской области»:</w:t>
            </w:r>
          </w:p>
          <w:p>
            <w:pPr>
              <w:adjustRightInd w:val="0"/>
              <w:jc w:val="both"/>
            </w:pPr>
            <w:r>
              <w:rPr>
                <w:color w:val="0D0D0D"/>
              </w:rPr>
              <w:t>1.</w:t>
            </w:r>
            <w:r>
              <w:t xml:space="preserve"> Число субъектов малого и среднего предпринимательства 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(включая индивидуальных предпринимателей)-1990 ед.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2.Среднемесячная заработная плата работников на малых предприятиях-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26729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Среднесписочная численность работников малых предприятий-4780 чел.</w:t>
            </w:r>
          </w:p>
          <w:p>
            <w:pPr>
              <w:adjustRightInd w:val="0"/>
              <w:jc w:val="both"/>
              <w:rPr>
                <w:color w:val="0D0D0D"/>
              </w:rPr>
            </w:pPr>
            <w:r>
              <w:t>4.</w:t>
            </w:r>
            <w:r>
              <w:rPr>
                <w:color w:val="0D0D0D"/>
              </w:rPr>
              <w:t xml:space="preserve"> Объем отгруженных товаров собственного производства, 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выполнено работ (оказано услуг) малыми предприятиями-12294 млн. руб. 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 инвестиций в основной капитал малых предприятий-336 млн.руб. 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Количество самозанятых граждан, зафиксировавших свой статус и применяющих налоговый режим «Налог на профессиональный доход», нарастающим итогом-1083 чел.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Подпрограмма 2 «Развитие торговли в Богородском муниципальном округе Нижегородской области»: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Оборот розничной торговли-6765 млн. руб. 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Обеспеченность площадью стационарных торговых объектов на 1000 жителей Богородского муниципального округа-400 кв.м.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проведенных мероприятий по ликвидации несанкционированной мелкорозничной торговли-12ед.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4.Количество приобретенных автолавок-1 ед.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«Обеспечение реализации муниципальной программы»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30"/>
              <w:ind w:firstLine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Показатели непосредственных результатов: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1) Подпрограмма 1 «Развитие предпринимательства в Богородском муниципальном округе Нижегородской области»: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1.Наличие действующих центров поддержки и развития предпринимательства на территории округа-1ед.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Количество оказанных центрами поддержки и развития предпринимательства услуг субъектам малого и среднего предпринимательства-2670 ед.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3.Количество оказанных бесплатных консультационных услуг субъектам мсп-1055 ед.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Количество проведенных заседаний координационного органа в области развития малого и среднего предпринимательства при органах местного самоуправления-4 ед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Количество мероприятий, направленных на вовлечение молодежи в предпринимательскую деятельность-4 ед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Количество проведенных мероприятий по росту заработной платы у субъектов малого и среднего предпринимательства-12 ед.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7. Количество субъектов малого и среднего предпринимательства и физических лиц, не являющихся индивидуальными предпринимателями и применяющими специальный налоговый режим «Налог на профессиональный доход», охваченных услугами окон центра «Мой бизнес» - не менее 400 ед. 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Подпрограмма 2 «Развитие торговли в Богородском муниципальном округе Нижегородской области»: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конкуренции за счет расширения различных форматов торговли (объектов)-2 ед.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Фактическая обеспеченность площадью стационарных торговых объектов на 1000 жителей Богородского муниципального округа-480 кв.м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Количество составленных протоколов по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статье 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КоАП Нижегородской области-12ед.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4.Количество, обслуживаемых удаленных населенных пунктов,субъектами МСП –получателями муниципальной поддержки – 5 ед.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5.Количество, созданных рабочих мест субъектами МСП –получателями муниципальной поддержки-1 ед. </w:t>
            </w:r>
          </w:p>
          <w:p>
            <w:pPr>
              <w:pStyle w:val="30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«Обеспечение реализации муниципальной программы»</w:t>
            </w:r>
          </w:p>
        </w:tc>
      </w:tr>
    </w:tbl>
    <w:p>
      <w:pPr>
        <w:pStyle w:val="31"/>
        <w:ind w:firstLine="709"/>
        <w:jc w:val="both"/>
        <w:outlineLvl w:val="2"/>
        <w:rPr>
          <w:rFonts w:ascii="Times New Roman" w:hAnsi="Times New Roman" w:cs="Times New Roman"/>
          <w:color w:val="0D0D0D"/>
          <w:sz w:val="28"/>
          <w:szCs w:val="28"/>
        </w:rPr>
      </w:pPr>
    </w:p>
    <w:p>
      <w:pPr>
        <w:pStyle w:val="31"/>
        <w:ind w:firstLine="709"/>
        <w:jc w:val="both"/>
        <w:outlineLvl w:val="2"/>
        <w:rPr>
          <w:rFonts w:ascii="Times New Roman" w:hAnsi="Times New Roman" w:cs="Times New Roman"/>
          <w:b w:val="0"/>
          <w:color w:val="0D0D0D"/>
          <w:sz w:val="28"/>
          <w:szCs w:val="28"/>
        </w:rPr>
      </w:pPr>
      <w:r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1.2. Позицию «Индикаторы достижения цели и показатели непосредственных результатов» «Паспорта муниципальной подпрограммы Богородского муниципального округа Нижегородской области «Развитие предпринимательства в Богородском муниципальном округе Нижегородской области» пункта 3.1 «Паспорт Подпрограммы 1» раздела 3 «Подпрограмма 1 «Развитие предпринимательства в Богородском муниципальном округе Нижегородской области» изложить в следующей редакции: </w:t>
      </w:r>
    </w:p>
    <w:p>
      <w:pPr>
        <w:pStyle w:val="31"/>
        <w:jc w:val="both"/>
        <w:outlineLvl w:val="2"/>
        <w:rPr>
          <w:rFonts w:ascii="Times New Roman" w:hAnsi="Times New Roman" w:cs="Times New Roman"/>
          <w:b w:val="0"/>
          <w:color w:val="0D0D0D"/>
          <w:sz w:val="28"/>
          <w:szCs w:val="28"/>
        </w:rPr>
      </w:pPr>
      <w:r>
        <w:rPr>
          <w:rFonts w:ascii="Times New Roman" w:hAnsi="Times New Roman" w:cs="Times New Roman"/>
          <w:b w:val="0"/>
          <w:color w:val="0D0D0D"/>
          <w:sz w:val="28"/>
          <w:szCs w:val="28"/>
        </w:rPr>
        <w:t>«</w:t>
      </w:r>
    </w:p>
    <w:tbl>
      <w:tblPr>
        <w:tblStyle w:val="12"/>
        <w:tblW w:w="9322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50"/>
        <w:gridCol w:w="7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</w:trPr>
        <w:tc>
          <w:tcPr>
            <w:tcW w:w="195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</w:pPr>
            <w:r>
              <w:t>Индикаторы</w:t>
            </w:r>
          </w:p>
          <w:p>
            <w:pPr>
              <w:adjustRightInd w:val="0"/>
              <w:jc w:val="center"/>
            </w:pPr>
            <w:r>
              <w:t xml:space="preserve"> достижения цели и показатели непосредственных результатов</w:t>
            </w:r>
          </w:p>
        </w:tc>
        <w:tc>
          <w:tcPr>
            <w:tcW w:w="737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Индикаторы достижения цели:</w:t>
            </w:r>
          </w:p>
          <w:p>
            <w:pPr>
              <w:adjustRightInd w:val="0"/>
              <w:jc w:val="both"/>
            </w:pPr>
            <w:r>
              <w:rPr>
                <w:color w:val="0D0D0D"/>
              </w:rPr>
              <w:t>1.</w:t>
            </w:r>
            <w:r>
              <w:t xml:space="preserve"> Число субъектов малого и среднего предпринимательства 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(включая индивидуальных предпринимателей)-1990 ед.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2.Среднемесячная заработная плата работников на малых предприятиях-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26729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Среднесписочная численность работников малых предприятий-4780 чел.</w:t>
            </w:r>
          </w:p>
          <w:p>
            <w:pPr>
              <w:adjustRightInd w:val="0"/>
              <w:jc w:val="both"/>
              <w:rPr>
                <w:color w:val="0D0D0D"/>
              </w:rPr>
            </w:pPr>
            <w:r>
              <w:t>4.</w:t>
            </w:r>
            <w:r>
              <w:rPr>
                <w:color w:val="0D0D0D"/>
              </w:rPr>
              <w:t xml:space="preserve"> Объем отгруженных товаров собственного производства, 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выполнено работ (оказано услуг) малыми предприятиями-12294 млн. руб. 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 инвестиций в основной капитал малых предприятий-336 млн.руб. 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Количество самозанятых граждан, зафиксировавших свой статус и применяющих налоговый режим «Налог на профессиональный доход», нарастающим итогом-1083 чел.</w:t>
            </w:r>
          </w:p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Непосредственные результаты: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.Наличие действующих центров поддержки и развития предпринимательства на территории округа-1ед.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Количество оказанных центрами поддержки и развития предпринимательства услуг субъектам малого и среднего предпринимательства-2670 ед.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3.Количество оказанных бесплатных консультационных услуг субъектам мсп-1055 ед.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Количество проведенных заседаний координационного органа в области развития малого и среднего предпринимательства при органах местного самоуправления-4 ед.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Количество мероприятий, направленных на вовлечение молодежи в предпринимательскую деятельность-4 ед.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Количество проведенных мероприятий по росту заработной платы у субъектов малого и среднего предпринимательства-12 ед.</w:t>
            </w:r>
          </w:p>
          <w:p>
            <w:pPr>
              <w:pStyle w:val="3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Количество субъектов малого и среднего предпринимательства и физических лиц, не являющихся индивидуальными предпринимателями и применяющими специальный налоговый режим «Налог на профессиональный доход», охваченных услугами окон центра «Мой бизнес» - не менее 400 ед.</w:t>
            </w:r>
          </w:p>
        </w:tc>
      </w:tr>
    </w:tbl>
    <w:p>
      <w:pPr>
        <w:pStyle w:val="31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1.3. Приложение 1«Перечень основных мероприятий муниципальной программы 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Содействие развитию субъектов малого и среднего предпринимательства в Богородском муниципальном округе Нижегородской области» </w:t>
      </w:r>
      <w:r>
        <w:rPr>
          <w:rFonts w:ascii="Times New Roman" w:hAnsi="Times New Roman" w:cs="Times New Roman"/>
          <w:b w:val="0"/>
          <w:sz w:val="28"/>
          <w:szCs w:val="28"/>
        </w:rPr>
        <w:t>к муниципальной программе 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Содействие развитию субъектов малого и среднего предпринимательства в Богородском муниципальном округе Нижегородской области» </w:t>
      </w:r>
      <w:r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>
      <w:pPr>
        <w:pStyle w:val="3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850" w:bottom="1134" w:left="1701" w:header="284" w:footer="284" w:gutter="0"/>
          <w:cols w:space="708" w:num="1"/>
          <w:titlePg/>
          <w:docGrid w:linePitch="360" w:charSpace="0"/>
        </w:sectPr>
      </w:pPr>
    </w:p>
    <w:p>
      <w:pPr>
        <w:pStyle w:val="31"/>
        <w:ind w:left="9072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«Приложение 1</w:t>
      </w:r>
    </w:p>
    <w:p>
      <w:pPr>
        <w:pStyle w:val="31"/>
        <w:ind w:left="9072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муниципальной программе</w:t>
      </w:r>
    </w:p>
    <w:p>
      <w:pPr>
        <w:pStyle w:val="31"/>
        <w:ind w:left="9072"/>
        <w:jc w:val="center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Содействие развитию субъектов малого</w:t>
      </w:r>
    </w:p>
    <w:p>
      <w:pPr>
        <w:pStyle w:val="31"/>
        <w:ind w:left="9072"/>
        <w:jc w:val="center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и среднего предпринимательства</w:t>
      </w:r>
    </w:p>
    <w:p>
      <w:pPr>
        <w:pStyle w:val="31"/>
        <w:ind w:left="9072"/>
        <w:jc w:val="center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в Богородском муниципальном округе</w:t>
      </w:r>
    </w:p>
    <w:p>
      <w:pPr>
        <w:pStyle w:val="31"/>
        <w:ind w:left="9072"/>
        <w:jc w:val="center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Нижегородской области»</w:t>
      </w:r>
    </w:p>
    <w:p>
      <w:pPr>
        <w:pStyle w:val="3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>
      <w:pPr>
        <w:pStyle w:val="3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</w:t>
      </w:r>
    </w:p>
    <w:p>
      <w:pPr>
        <w:pStyle w:val="31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Содействие развитию субъектов малого и среднего предпринимательства в Богородском муниципальном округе Нижегородской области»</w:t>
      </w:r>
    </w:p>
    <w:p>
      <w:pPr>
        <w:pStyle w:val="3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12"/>
        <w:tblW w:w="15519" w:type="dxa"/>
        <w:tblInd w:w="-398" w:type="dxa"/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391"/>
        <w:gridCol w:w="3295"/>
        <w:gridCol w:w="55"/>
        <w:gridCol w:w="1646"/>
        <w:gridCol w:w="48"/>
        <w:gridCol w:w="1512"/>
        <w:gridCol w:w="84"/>
        <w:gridCol w:w="2183"/>
        <w:gridCol w:w="742"/>
        <w:gridCol w:w="742"/>
        <w:gridCol w:w="742"/>
        <w:gridCol w:w="759"/>
        <w:gridCol w:w="728"/>
        <w:gridCol w:w="826"/>
        <w:gridCol w:w="883"/>
        <w:gridCol w:w="883"/>
      </w:tblGrid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№ п/п</w:t>
            </w:r>
          </w:p>
        </w:tc>
        <w:tc>
          <w:tcPr>
            <w:tcW w:w="3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Наименование основного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Категория расходов (кап. Вложения, НИОКР и прочие расходы)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Сроки выполнения</w:t>
            </w:r>
          </w:p>
        </w:tc>
        <w:tc>
          <w:tcPr>
            <w:tcW w:w="22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Исполнители мероприятий</w:t>
            </w:r>
          </w:p>
        </w:tc>
        <w:tc>
          <w:tcPr>
            <w:tcW w:w="63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Объем финансирования (по годам) за счет средств бюджета округа, тыс.руб.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ind w:firstLine="540"/>
              <w:jc w:val="center"/>
              <w:rPr>
                <w:color w:val="0D0D0D"/>
              </w:rPr>
            </w:pPr>
          </w:p>
        </w:tc>
        <w:tc>
          <w:tcPr>
            <w:tcW w:w="3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ind w:firstLine="540"/>
              <w:jc w:val="center"/>
              <w:rPr>
                <w:color w:val="0D0D0D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ind w:firstLine="540"/>
              <w:jc w:val="center"/>
              <w:rPr>
                <w:color w:val="0D0D0D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ind w:firstLine="540"/>
              <w:jc w:val="center"/>
              <w:rPr>
                <w:color w:val="0D0D0D"/>
              </w:rPr>
            </w:pPr>
          </w:p>
        </w:tc>
        <w:tc>
          <w:tcPr>
            <w:tcW w:w="22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ind w:firstLine="54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2022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2023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2024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2025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Всего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921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Цель Программы: Создание и обеспечение благоприятных условий для развития и повышения конкурентоспособности малого и среднего предпринимательства в Богородском муниципальном округе Нижегородской области, включая торговлю, повышение их роли в социально-экономическом развитии округа, стимулирование экономической активности субъектов малого и среднего предпринимательства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1077,50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890,00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890,00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890,00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5367,50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921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outlineLvl w:val="1"/>
              <w:rPr>
                <w:color w:val="0D0D0D"/>
              </w:rPr>
            </w:pPr>
            <w:r>
              <w:rPr>
                <w:color w:val="0D0D0D"/>
              </w:rPr>
              <w:t>Подпрограмма1«Развитие предпринимательства в Богородском муниципальном округе Нижегородской области»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890,00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890,00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890,00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890,00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5180,00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1 «Проведение мероприятий, способствующих созданию благоприятных условий для ведения малого и среднего бизнеса»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ОМПиПР, ГКУ ЦЗН, АНО «БЦРП»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2 «Содействие ОИВ в организации и проведении мониторингов на территории округа»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ОМПиПР, АНО «БЦРП», ПЭУ, Сельхозуправление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3 «Привлечение к участию в совещаниях, круглых столах, конференциях, форумах, пресс-конференциях по вопросам развития предпринимательства, проводимых на территории Нижегородской области»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ОМПиПР, ПЭУ, Сельхозуправление, АНО «БЦРП»,  МАУ «Редакция газеты «Богородская газета»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4 «Информационная поддержка субъектов малого и среднего предпринимательства»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ОМПиПР, АИС, МАУ «Редакция газеты «Богородская газета», АНО «БЦРП»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5 «Оказание консультационных услуг субъектам малого и среднего предпринимательства»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ОМПиПР, АНО «БЦРП»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6 «Ведение диалога органов муниципальной власти и предпринимательского сообщества»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ОМПиПР, Координационный совет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7 «Популяризация предпринимательской деятельности»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ОМПиПР, ПЭУ, Сельхозуправление,  АНО «БЦРП»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8 «Высокая конкурентоспособность субъектов малого предпринимательства»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Отдел муниципальных закупок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9 «Формирование положительного имиджа малого предпринимательства среди молодежи. Вовлечение молодежи в предпринимательскую деятельность»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ОМПиПР, АНО «БЦРП», МАУ «Редакция газеты «Богородская газета», ГКУ ЦЗН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10 «Субсидия некоммерческим организациям, не являющимся государственными (муниципальными) учреждениями на финансовое обеспечение затрат, связанных с созданием и (или) обеспечением деятельности окон центра «Мой бизнес»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ОМПиПР, АНО «БЦРП»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350,00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350,00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350,00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350,00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1400,00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11 «</w:t>
            </w:r>
            <w:r>
              <w:t>Консультационная поддержка субъектов малого и среднего предпринимательства»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2022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ОМПиПР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3240,00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92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outlineLvl w:val="1"/>
              <w:rPr>
                <w:color w:val="0D0D0D"/>
              </w:rPr>
            </w:pPr>
            <w:r>
              <w:rPr>
                <w:color w:val="0D0D0D"/>
              </w:rPr>
              <w:t>Подпрограмма 2 «Развитие торговли в Богородском муниципальном округе Нижегородской области»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187,50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187,50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1 «Формирование и ведение торгового Реестра Богородского муниципального округа Нижегородской области»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ОМПиПР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2 «Проведение мониторинга основных показателей, характеризующих состояние торговли»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ОМПиПР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3 «Упорядочение функционирования нестационарных торговых объектов, в том числе посредством приведения их в соответствие с требованиями действующего законодательства»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ОМПиПР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4 «Проведение мероприятий по ликвидации несанкционированной мелкорозничной торговли»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ОМПиПР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Основное мероприятие 5 «Субсидирование части затрат субъектов малого и среднего предпринимательства, связанных с приобретением автотранспортных средств для обеспечения удаленных населенных пунктов округа товарами первой необходимости (проект «Автолавки в село»)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ОМПиПР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187,50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187,50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92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outlineLvl w:val="1"/>
              <w:rPr>
                <w:color w:val="0D0D0D"/>
              </w:rPr>
            </w:pPr>
            <w:r>
              <w:rPr>
                <w:color w:val="0D0D0D"/>
              </w:rPr>
              <w:t>Подпрограмма 3»Обеспечение реализации муниципальной программы»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outlineLvl w:val="1"/>
              <w:rPr>
                <w:color w:val="0D0D0D"/>
              </w:rPr>
            </w:pPr>
            <w:r>
              <w:rPr>
                <w:color w:val="0D0D0D"/>
              </w:rPr>
              <w:t>Основное мероприятие 1 «Содержание аппарата управления»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outlineLvl w:val="1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outlineLvl w:val="1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outlineLvl w:val="1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</w:tbl>
    <w:p>
      <w:pPr>
        <w:pStyle w:val="31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______________________».</w:t>
      </w:r>
    </w:p>
    <w:p>
      <w:pPr>
        <w:pStyle w:val="31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31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  <w:sectPr>
          <w:headerReference r:id="rId8" w:type="first"/>
          <w:pgSz w:w="16838" w:h="11906" w:orient="landscape"/>
          <w:pgMar w:top="1134" w:right="1134" w:bottom="1134" w:left="1134" w:header="284" w:footer="284" w:gutter="0"/>
          <w:pgNumType w:start="4"/>
          <w:cols w:space="708" w:num="1"/>
          <w:docGrid w:linePitch="360" w:charSpace="0"/>
        </w:sectPr>
      </w:pPr>
    </w:p>
    <w:p>
      <w:pPr>
        <w:pStyle w:val="31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  <w:sectPr>
          <w:type w:val="continuous"/>
          <w:pgSz w:w="16838" w:h="11906" w:orient="landscape"/>
          <w:pgMar w:top="1134" w:right="1134" w:bottom="1134" w:left="1134" w:header="284" w:footer="284" w:gutter="0"/>
          <w:pgNumType w:start="6"/>
          <w:cols w:space="708" w:num="1"/>
          <w:titlePg/>
          <w:docGrid w:linePitch="360" w:charSpace="0"/>
        </w:sectPr>
      </w:pPr>
    </w:p>
    <w:p>
      <w:pPr>
        <w:pStyle w:val="31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1.4. Позицию «Непосредственные результаты. Подпрограммы 1 «Развитие предпринимательства в Богородском муниципальном округе Нижегородской области». Муниципальной программы «Содействие развитию субъектов малого и среднего предпринимательства в Богородском муниципальном округе Нижегородской области» в Приложении 2 «Сведения об индикаторах и непосредственных результатах» к муниципальной программе 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Содействие развитию субъектов малого и среднего предпринимательства в Богородском муниципальном округе Нижегородской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 </w:t>
      </w:r>
    </w:p>
    <w:p>
      <w:pPr>
        <w:pStyle w:val="31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</w:p>
    <w:tbl>
      <w:tblPr>
        <w:tblStyle w:val="12"/>
        <w:tblW w:w="9618" w:type="dxa"/>
        <w:tblInd w:w="0" w:type="dxa"/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553"/>
        <w:gridCol w:w="3711"/>
        <w:gridCol w:w="551"/>
        <w:gridCol w:w="731"/>
        <w:gridCol w:w="687"/>
        <w:gridCol w:w="667"/>
        <w:gridCol w:w="655"/>
        <w:gridCol w:w="686"/>
        <w:gridCol w:w="672"/>
        <w:gridCol w:w="696"/>
        <w:gridCol w:w="9"/>
      </w:tblGrid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Before w:w="0" w:type="dxa"/>
          <w:wAfter w:w="9" w:type="dxa"/>
        </w:trPr>
        <w:tc>
          <w:tcPr>
            <w:tcW w:w="96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outlineLvl w:val="2"/>
              <w:rPr>
                <w:color w:val="0D0D0D"/>
              </w:rPr>
            </w:pPr>
            <w:r>
              <w:rPr>
                <w:color w:val="0D0D0D"/>
              </w:rPr>
              <w:t>Непосредственные результаты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1.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Наличие действующих центров поддержки и развития предпринимательства на территории округа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ед.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2.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Количество оказанных центрами поддержки и развития предпринимательства услуг субъектам малого и среднего предпринимательства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ед.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2670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2670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2670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2670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2670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2670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2670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3.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 xml:space="preserve">Количество оказанных бесплатных консультационных услуг субъектам мсп  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ед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1055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1055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1055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1055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1055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1055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1055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4.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Количество проведенных заседаний координационного органа в области развития малого и среднего предпринимательства при органах местного самоуправления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ед.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5.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Количество мероприятий, направленных на вовлечение молодежи в предпринимательскую деятельность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ед.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6.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Количество проведенных мероприятий по росту заработной платы у субъектов малого и среднего предпринимательства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ед.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12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12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12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12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12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12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7.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 xml:space="preserve">Количество обращений субъектов малого и среднего предпринимательства и лиц, планирующих </w:t>
            </w:r>
          </w:p>
          <w:p>
            <w:pPr>
              <w:adjustRightInd w:val="0"/>
              <w:jc w:val="center"/>
            </w:pPr>
            <w:r>
              <w:t>ведение предпринимательской</w:t>
            </w:r>
          </w:p>
          <w:p>
            <w:pPr>
              <w:adjustRightInd w:val="0"/>
              <w:jc w:val="center"/>
            </w:pPr>
            <w:r>
              <w:t xml:space="preserve"> деятельности </w:t>
            </w:r>
          </w:p>
          <w:p>
            <w:pPr>
              <w:adjustRightInd w:val="0"/>
              <w:jc w:val="center"/>
            </w:pPr>
            <w:r>
              <w:t>в окно центра «Мой бизнес»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ед.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не менее 400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8.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rPr>
                <w:color w:val="0D0D0D"/>
              </w:rPr>
              <w:t>Количество субъектов малого и среднего предпринимательства и физических лиц, не являющихся индивидуальными предпринимателями и применяющими специальный налоговый режим «Налог на профессиональный доход», охваченных услугами окон центра «Мой бизнес»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ед.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не менее 400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rPr>
                <w:color w:val="0D0D0D"/>
              </w:rPr>
            </w:pPr>
            <w:r>
              <w:rPr>
                <w:color w:val="0D0D0D"/>
              </w:rPr>
              <w:t xml:space="preserve"> не менее 400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rPr>
                <w:color w:val="0D0D0D"/>
              </w:rPr>
            </w:pPr>
            <w:r>
              <w:rPr>
                <w:color w:val="0D0D0D"/>
              </w:rPr>
              <w:t>не менее 400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</w:tr>
    </w:tbl>
    <w:p>
      <w:pPr>
        <w:pStyle w:val="31"/>
        <w:ind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>
      <w:pPr>
        <w:pStyle w:val="31"/>
        <w:ind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1.4. Приложение 4 «Прогнозная оценка на реализацию муниципальной программы 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Содействие развитию субъектов малого и среднего предпринимательства в Богородском муниципальном округе Нижегородской области» </w:t>
      </w:r>
      <w:r>
        <w:rPr>
          <w:rFonts w:ascii="Times New Roman" w:hAnsi="Times New Roman" w:cs="Times New Roman"/>
          <w:b w:val="0"/>
          <w:sz w:val="28"/>
          <w:szCs w:val="28"/>
        </w:rPr>
        <w:t>к муниципальной программе 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Содействие развитию субъектов малого и среднего предпринимательства в Богородском муниципальном округе Нижегородской области» изложить в следующей редакции:</w:t>
      </w:r>
    </w:p>
    <w:p>
      <w:pPr>
        <w:pStyle w:val="31"/>
        <w:ind w:left="4536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31"/>
        <w:ind w:left="4536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«Приложение 4</w:t>
      </w:r>
    </w:p>
    <w:p>
      <w:pPr>
        <w:pStyle w:val="31"/>
        <w:ind w:left="4536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муниципальной программе</w:t>
      </w:r>
    </w:p>
    <w:p>
      <w:pPr>
        <w:pStyle w:val="31"/>
        <w:ind w:left="4536"/>
        <w:jc w:val="center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Содействие развитию субъектов малого</w:t>
      </w:r>
    </w:p>
    <w:p>
      <w:pPr>
        <w:pStyle w:val="31"/>
        <w:ind w:left="4536"/>
        <w:jc w:val="center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и среднего предпринимательства</w:t>
      </w:r>
    </w:p>
    <w:p>
      <w:pPr>
        <w:pStyle w:val="31"/>
        <w:ind w:left="4536"/>
        <w:jc w:val="center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в Богородском муниципальном округе</w:t>
      </w:r>
    </w:p>
    <w:p>
      <w:pPr>
        <w:pStyle w:val="31"/>
        <w:ind w:left="4536"/>
        <w:jc w:val="center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Нижегородской области»</w:t>
      </w:r>
    </w:p>
    <w:p>
      <w:pPr>
        <w:pStyle w:val="3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3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Прогнозная оценка на реализацию муниципальной программы</w:t>
      </w:r>
    </w:p>
    <w:p>
      <w:pPr>
        <w:pStyle w:val="31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Содействие развитию субъектов малого и среднего предпринимательства</w:t>
      </w:r>
    </w:p>
    <w:p>
      <w:pPr>
        <w:pStyle w:val="31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Богородском муниципальном округе Нижегородской области»</w:t>
      </w:r>
    </w:p>
    <w:p>
      <w:pPr>
        <w:pStyle w:val="3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2"/>
        <w:tblW w:w="9639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1020"/>
        <w:gridCol w:w="1815"/>
        <w:gridCol w:w="1960"/>
        <w:gridCol w:w="652"/>
        <w:gridCol w:w="674"/>
        <w:gridCol w:w="724"/>
        <w:gridCol w:w="615"/>
        <w:gridCol w:w="709"/>
        <w:gridCol w:w="614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left="-709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196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исполнитель, соисполнители</w:t>
            </w:r>
          </w:p>
        </w:tc>
        <w:tc>
          <w:tcPr>
            <w:tcW w:w="4844" w:type="dxa"/>
            <w:gridSpan w:val="7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0" w:hRule="atLeast"/>
        </w:trPr>
        <w:tc>
          <w:tcPr>
            <w:tcW w:w="102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1976,56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900,40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900,40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900,40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550,40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550,40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550,40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1077,50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890,00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890,00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890,00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750,00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149,06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Подпрограмма1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предпринимательства в Богородском муниципальном округе Нижегородской области»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1039,06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900,40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900,40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900,40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550,40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550,40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550,40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890,00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890,00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890,00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890,00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149,06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4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«Проведение мероприятий, способствующих созданию благоприятных условий для ведения малого и среднего бизнеса»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149,06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8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43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43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46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149,06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30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«Содействие ОИВ в организации и проведении мониторингов на территории округа»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1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2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19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7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Бюджеты поселений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5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435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«Привлечение к участию в совещаниях, круглых столах, конференциях, форумах, пресс-конференциях по вопросам развития предпринимательства, проводимых на территории Нижегородской области»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40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4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54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120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195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4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«Информационная поддержка субъектов малого и среднего предпринимательства»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16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5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0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36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6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5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«Оказание консультационных услуг субъектам малого и среднего предпринимательства»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540,00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7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540,00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31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5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5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7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6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«Ведение диалога органов муниципальной власти и предпринимательского сообщества»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8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34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4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5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1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7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«Популяризация предпринимательской деятельности»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2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5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7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18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25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8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«Высокая конкурентоспособность субъектов малого предпринимательства»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1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7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0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1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Бюджеты поселений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4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4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9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«Формирование положительного имиджа малого предпринимательства среди молодежи. Вовлечение молодежи в предпринимательскую деятельность»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31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5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31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109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3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10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«Субсидия некоммерческим организациям, не являющимся государственными (муниципальными) учреждениями на финансовое обеспечение затрат, связанных с созданием и (или) обеспечением деятельности окон центра «Мой бизнес»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37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46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58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1543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479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11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</w:rPr>
              <w:t>«</w:t>
            </w:r>
            <w:r>
              <w:rPr>
                <w:color w:val="0D0D0D"/>
                <w:sz w:val="20"/>
                <w:szCs w:val="20"/>
              </w:rPr>
              <w:t xml:space="preserve">Консультационная поддержка субъектов малого и среднего предпринимательства </w:t>
            </w:r>
            <w:r>
              <w:rPr>
                <w:color w:val="FF0000"/>
                <w:sz w:val="20"/>
                <w:szCs w:val="20"/>
              </w:rPr>
              <w:t>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0,00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476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0,00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476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476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476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outlineLvl w:val="1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Подпрограмма 2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торговли в Богородском муниципальном округе Нижегородской области»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937,50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187,50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25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«Формирование и ведение торгового Реестра Богородского муниципального округа Нижегородской области»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4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3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40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51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25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«Проведение мониторинга основных показателей, характеризующих состояние торговли»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5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1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8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7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85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«Упорядочение функционирования нестационарных торговых объектов, в том числе посредством приведения их в соответствие с требованиями действующего законодательства»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36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40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52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96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4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4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«Проведение мероприятий по ликвидации несанкционированной мелкорозничной торговли»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31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5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33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7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75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5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«Субсидирование части затрат субъектов малого и среднего предпринимательства, связанных с приобретением автотранспортных средств для обеспечения удаленных населенных пунктов округа товарами первой необходимости (проект «Автолавки в село»)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937,50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37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187,50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37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37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7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183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Подпрограмма3 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«Обеспечение реализации муниципальной программы»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183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183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183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183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autoSpaceDE/>
        <w:autoSpaceDN/>
        <w:jc w:val="center"/>
      </w:pPr>
      <w:r>
        <w:t>______________________».</w:t>
      </w:r>
    </w:p>
    <w:p>
      <w:pPr>
        <w:autoSpaceDE/>
        <w:autoSpaceDN/>
        <w:ind w:firstLine="709"/>
        <w:jc w:val="center"/>
        <w:rPr>
          <w:sz w:val="28"/>
          <w:szCs w:val="28"/>
        </w:rPr>
      </w:pPr>
    </w:p>
    <w:p>
      <w:pPr>
        <w:autoSpaceDE/>
        <w:autoSpaceDN/>
        <w:ind w:firstLine="709"/>
        <w:rPr>
          <w:sz w:val="28"/>
          <w:szCs w:val="28"/>
        </w:rPr>
      </w:pPr>
      <w:r>
        <w:rPr>
          <w:sz w:val="28"/>
          <w:szCs w:val="28"/>
        </w:rPr>
        <w:t>2. Обнародовать настоящее постановление в установленном порядке.</w:t>
      </w:r>
    </w:p>
    <w:p>
      <w:pPr>
        <w:pStyle w:val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обнародования.</w:t>
      </w:r>
    </w:p>
    <w:p>
      <w:pPr>
        <w:pStyle w:val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исполнения настоящего постановления возложить на заместителя главы администрации – начальника промышленно-экономического управления и ЖКХ администрации Богородского муниципального округа Нижегородской области В.Ю.Шолина.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  А.А.Сочнев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>Е.В.Маркина</w:t>
      </w:r>
    </w:p>
    <w:p>
      <w:pPr>
        <w:pStyle w:val="22"/>
        <w:spacing w:before="0" w:beforeAutospacing="0" w:after="0" w:afterAutospacing="0"/>
      </w:pPr>
      <w:r>
        <w:t>2-39-92</w:t>
      </w:r>
    </w:p>
    <w:sectPr>
      <w:headerReference r:id="rId10" w:type="first"/>
      <w:headerReference r:id="rId9" w:type="default"/>
      <w:pgSz w:w="11906" w:h="16838"/>
      <w:pgMar w:top="1134" w:right="851" w:bottom="1134" w:left="1701" w:header="284" w:footer="284" w:gutter="0"/>
      <w:pgNumType w:start="8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entury Gothic">
    <w:altName w:val="Segoe Print"/>
    <w:panose1 w:val="020B0502020202020204"/>
    <w:charset w:val="CC"/>
    <w:family w:val="swiss"/>
    <w:pitch w:val="default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right" w:y="1"/>
      <w:rPr>
        <w:rStyle w:val="14"/>
      </w:rPr>
    </w:pPr>
  </w:p>
  <w:p>
    <w:pPr>
      <w:pStyle w:val="2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2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uto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  <w:lang/>
      </w:rPr>
      <w:t>2</w:t>
    </w:r>
    <w:r>
      <w:rPr>
        <w:rStyle w:val="14"/>
      </w:rPr>
      <w:fldChar w:fldCharType="end"/>
    </w:r>
  </w:p>
  <w:p>
    <w:pPr>
      <w:pStyle w:val="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sz w:val="16"/>
        <w:szCs w:val="16"/>
      </w:rPr>
    </w:pPr>
    <w:r>
      <w:rPr>
        <w:b/>
        <w:bCs/>
      </w:rPr>
      <w:object>
        <v:shape id="_x0000_i1025" o:spt="75" type="#_x0000_t75" style="height:53.9pt;width:50.35pt;" o:ole="t" fillcolor="#000011" filled="f" o:preferrelative="t" stroked="f" coordsize="21600,21600">
          <v:path/>
          <v:fill on="f" focussize="0,0"/>
          <v:stroke on="f"/>
          <v:imagedata r:id="rId2" grayscale="t" bilevel="t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sz w:val="16"/>
        <w:szCs w:val="1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  <w:lang/>
      </w:rPr>
      <w:t>19</w:t>
    </w:r>
    <w:r>
      <w:rPr>
        <w:rStyle w:val="14"/>
      </w:rPr>
      <w:fldChar w:fldCharType="end"/>
    </w:r>
  </w:p>
  <w:p>
    <w:pPr>
      <w:pStyle w:val="17"/>
    </w:pPr>
  </w:p>
  <w:p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170"/>
  <w:autoHyphenation/>
  <w:hyphenationZone w:val="357"/>
  <w:doNotHyphenateCaps/>
  <w:drawingGridHorizontalSpacing w:val="120"/>
  <w:displayHorizontalDrawingGridEvery w:val="2"/>
  <w:displayVerticalDrawingGridEvery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2E"/>
    <w:rsid w:val="00000B60"/>
    <w:rsid w:val="000047F0"/>
    <w:rsid w:val="00011170"/>
    <w:rsid w:val="000171DF"/>
    <w:rsid w:val="000232E6"/>
    <w:rsid w:val="000340DC"/>
    <w:rsid w:val="00040195"/>
    <w:rsid w:val="00041C1F"/>
    <w:rsid w:val="000462D6"/>
    <w:rsid w:val="00047364"/>
    <w:rsid w:val="00066E0F"/>
    <w:rsid w:val="00072A79"/>
    <w:rsid w:val="00090EAB"/>
    <w:rsid w:val="000B7473"/>
    <w:rsid w:val="000C0C5B"/>
    <w:rsid w:val="000C2E65"/>
    <w:rsid w:val="000D02CA"/>
    <w:rsid w:val="000D3F8B"/>
    <w:rsid w:val="000E193D"/>
    <w:rsid w:val="000E4D47"/>
    <w:rsid w:val="000F5C65"/>
    <w:rsid w:val="0010096D"/>
    <w:rsid w:val="0010105B"/>
    <w:rsid w:val="0012156C"/>
    <w:rsid w:val="00121908"/>
    <w:rsid w:val="00127FBD"/>
    <w:rsid w:val="00130867"/>
    <w:rsid w:val="00130C74"/>
    <w:rsid w:val="001328B8"/>
    <w:rsid w:val="00134AC5"/>
    <w:rsid w:val="00136803"/>
    <w:rsid w:val="001376EE"/>
    <w:rsid w:val="00147891"/>
    <w:rsid w:val="00151240"/>
    <w:rsid w:val="00171350"/>
    <w:rsid w:val="00172563"/>
    <w:rsid w:val="0017353F"/>
    <w:rsid w:val="001743A6"/>
    <w:rsid w:val="001809C7"/>
    <w:rsid w:val="0018362F"/>
    <w:rsid w:val="00190D41"/>
    <w:rsid w:val="001A024D"/>
    <w:rsid w:val="001B16C2"/>
    <w:rsid w:val="001B72A9"/>
    <w:rsid w:val="001C0E63"/>
    <w:rsid w:val="001C15DA"/>
    <w:rsid w:val="001C3CE4"/>
    <w:rsid w:val="001C6655"/>
    <w:rsid w:val="001D5D20"/>
    <w:rsid w:val="001D6A4C"/>
    <w:rsid w:val="001E21D8"/>
    <w:rsid w:val="001F0E34"/>
    <w:rsid w:val="00202C8E"/>
    <w:rsid w:val="00211997"/>
    <w:rsid w:val="0021506D"/>
    <w:rsid w:val="00220F17"/>
    <w:rsid w:val="0022658E"/>
    <w:rsid w:val="00242DF9"/>
    <w:rsid w:val="00255F8D"/>
    <w:rsid w:val="002658C7"/>
    <w:rsid w:val="0027590C"/>
    <w:rsid w:val="00280C92"/>
    <w:rsid w:val="0028251C"/>
    <w:rsid w:val="00286370"/>
    <w:rsid w:val="00291DFA"/>
    <w:rsid w:val="002A58A0"/>
    <w:rsid w:val="002A658F"/>
    <w:rsid w:val="002B56AB"/>
    <w:rsid w:val="002D4878"/>
    <w:rsid w:val="002D5732"/>
    <w:rsid w:val="002E2194"/>
    <w:rsid w:val="002E4CAC"/>
    <w:rsid w:val="002F2B3E"/>
    <w:rsid w:val="002F3022"/>
    <w:rsid w:val="002F73D4"/>
    <w:rsid w:val="003005FA"/>
    <w:rsid w:val="00300BE7"/>
    <w:rsid w:val="0030584F"/>
    <w:rsid w:val="00305EB7"/>
    <w:rsid w:val="003072E2"/>
    <w:rsid w:val="003075E6"/>
    <w:rsid w:val="003204E8"/>
    <w:rsid w:val="00332969"/>
    <w:rsid w:val="00334803"/>
    <w:rsid w:val="00335EF7"/>
    <w:rsid w:val="00341ABB"/>
    <w:rsid w:val="00347B86"/>
    <w:rsid w:val="00350B8C"/>
    <w:rsid w:val="003633FE"/>
    <w:rsid w:val="00373CBE"/>
    <w:rsid w:val="00381440"/>
    <w:rsid w:val="00382176"/>
    <w:rsid w:val="00382DF9"/>
    <w:rsid w:val="00385739"/>
    <w:rsid w:val="003925DE"/>
    <w:rsid w:val="00392A68"/>
    <w:rsid w:val="003A0CA5"/>
    <w:rsid w:val="003B009A"/>
    <w:rsid w:val="003B02C9"/>
    <w:rsid w:val="003D0224"/>
    <w:rsid w:val="003E1C2E"/>
    <w:rsid w:val="003E4919"/>
    <w:rsid w:val="00400BEB"/>
    <w:rsid w:val="00402109"/>
    <w:rsid w:val="004026E4"/>
    <w:rsid w:val="00402ED9"/>
    <w:rsid w:val="00405B5C"/>
    <w:rsid w:val="00405CE3"/>
    <w:rsid w:val="00416000"/>
    <w:rsid w:val="004214DB"/>
    <w:rsid w:val="004234FC"/>
    <w:rsid w:val="00424E34"/>
    <w:rsid w:val="00434E84"/>
    <w:rsid w:val="00440CEB"/>
    <w:rsid w:val="00445309"/>
    <w:rsid w:val="0044688D"/>
    <w:rsid w:val="004522FA"/>
    <w:rsid w:val="00454724"/>
    <w:rsid w:val="004564D0"/>
    <w:rsid w:val="00456B8C"/>
    <w:rsid w:val="00461810"/>
    <w:rsid w:val="00464281"/>
    <w:rsid w:val="00470A18"/>
    <w:rsid w:val="004713FA"/>
    <w:rsid w:val="00476E0E"/>
    <w:rsid w:val="00480A3D"/>
    <w:rsid w:val="0048657B"/>
    <w:rsid w:val="00496A55"/>
    <w:rsid w:val="00496EC0"/>
    <w:rsid w:val="004A5C16"/>
    <w:rsid w:val="004B1052"/>
    <w:rsid w:val="004B61C6"/>
    <w:rsid w:val="004C195D"/>
    <w:rsid w:val="004C4033"/>
    <w:rsid w:val="004E35B1"/>
    <w:rsid w:val="004F5412"/>
    <w:rsid w:val="004F61D4"/>
    <w:rsid w:val="00504F27"/>
    <w:rsid w:val="005077E3"/>
    <w:rsid w:val="00510410"/>
    <w:rsid w:val="005236B6"/>
    <w:rsid w:val="005337F7"/>
    <w:rsid w:val="00537D69"/>
    <w:rsid w:val="005409B7"/>
    <w:rsid w:val="0054417F"/>
    <w:rsid w:val="00547625"/>
    <w:rsid w:val="0055365E"/>
    <w:rsid w:val="0055523A"/>
    <w:rsid w:val="00556064"/>
    <w:rsid w:val="00560E12"/>
    <w:rsid w:val="00572B7F"/>
    <w:rsid w:val="00592648"/>
    <w:rsid w:val="0059382E"/>
    <w:rsid w:val="005944CC"/>
    <w:rsid w:val="005A4973"/>
    <w:rsid w:val="005A7823"/>
    <w:rsid w:val="005C4BD8"/>
    <w:rsid w:val="005D313F"/>
    <w:rsid w:val="005E67F0"/>
    <w:rsid w:val="005F07B9"/>
    <w:rsid w:val="005F25EE"/>
    <w:rsid w:val="00611A2E"/>
    <w:rsid w:val="006223FD"/>
    <w:rsid w:val="006275C3"/>
    <w:rsid w:val="006276EC"/>
    <w:rsid w:val="00627A40"/>
    <w:rsid w:val="00635BA8"/>
    <w:rsid w:val="006449BB"/>
    <w:rsid w:val="006459EA"/>
    <w:rsid w:val="00651389"/>
    <w:rsid w:val="00655DEE"/>
    <w:rsid w:val="00665DEF"/>
    <w:rsid w:val="00671FFD"/>
    <w:rsid w:val="00672E2F"/>
    <w:rsid w:val="00683BBB"/>
    <w:rsid w:val="00684F99"/>
    <w:rsid w:val="00685232"/>
    <w:rsid w:val="00685745"/>
    <w:rsid w:val="00690762"/>
    <w:rsid w:val="006A2E74"/>
    <w:rsid w:val="006A400B"/>
    <w:rsid w:val="006A5F81"/>
    <w:rsid w:val="006B180C"/>
    <w:rsid w:val="006B1BA5"/>
    <w:rsid w:val="006C1CB0"/>
    <w:rsid w:val="006C65EA"/>
    <w:rsid w:val="006D05D8"/>
    <w:rsid w:val="006D09AD"/>
    <w:rsid w:val="006D677B"/>
    <w:rsid w:val="006E20D9"/>
    <w:rsid w:val="006E42A4"/>
    <w:rsid w:val="006E6D94"/>
    <w:rsid w:val="006F49EB"/>
    <w:rsid w:val="00700626"/>
    <w:rsid w:val="007030DD"/>
    <w:rsid w:val="00703C32"/>
    <w:rsid w:val="00713470"/>
    <w:rsid w:val="00725D2E"/>
    <w:rsid w:val="00730894"/>
    <w:rsid w:val="0074060A"/>
    <w:rsid w:val="007436B7"/>
    <w:rsid w:val="00750243"/>
    <w:rsid w:val="00750A49"/>
    <w:rsid w:val="007526D8"/>
    <w:rsid w:val="00753BF0"/>
    <w:rsid w:val="007563B2"/>
    <w:rsid w:val="00763F73"/>
    <w:rsid w:val="00773335"/>
    <w:rsid w:val="00780C9F"/>
    <w:rsid w:val="00782406"/>
    <w:rsid w:val="007923F6"/>
    <w:rsid w:val="00794130"/>
    <w:rsid w:val="007966AA"/>
    <w:rsid w:val="007A7C1E"/>
    <w:rsid w:val="007C2C6F"/>
    <w:rsid w:val="007D2430"/>
    <w:rsid w:val="007E561F"/>
    <w:rsid w:val="007F08DA"/>
    <w:rsid w:val="007F6098"/>
    <w:rsid w:val="008033C6"/>
    <w:rsid w:val="0080407E"/>
    <w:rsid w:val="00804DC3"/>
    <w:rsid w:val="00832D28"/>
    <w:rsid w:val="00844BB0"/>
    <w:rsid w:val="00851A5C"/>
    <w:rsid w:val="0085681D"/>
    <w:rsid w:val="00860E83"/>
    <w:rsid w:val="0086143D"/>
    <w:rsid w:val="0086302A"/>
    <w:rsid w:val="008659D1"/>
    <w:rsid w:val="008669FF"/>
    <w:rsid w:val="00882D6F"/>
    <w:rsid w:val="00887E44"/>
    <w:rsid w:val="008A114B"/>
    <w:rsid w:val="008A33AC"/>
    <w:rsid w:val="008B4030"/>
    <w:rsid w:val="008B518F"/>
    <w:rsid w:val="008B6CAA"/>
    <w:rsid w:val="008C64B4"/>
    <w:rsid w:val="008C797A"/>
    <w:rsid w:val="008C7E78"/>
    <w:rsid w:val="008D70A9"/>
    <w:rsid w:val="008E33ED"/>
    <w:rsid w:val="008E4BF4"/>
    <w:rsid w:val="008F55BF"/>
    <w:rsid w:val="009034E7"/>
    <w:rsid w:val="00917C00"/>
    <w:rsid w:val="00925A30"/>
    <w:rsid w:val="009303C2"/>
    <w:rsid w:val="00930823"/>
    <w:rsid w:val="0094143F"/>
    <w:rsid w:val="00955E29"/>
    <w:rsid w:val="0096729C"/>
    <w:rsid w:val="00976FD2"/>
    <w:rsid w:val="00984C08"/>
    <w:rsid w:val="009862AA"/>
    <w:rsid w:val="0098699C"/>
    <w:rsid w:val="0098704E"/>
    <w:rsid w:val="00995BA3"/>
    <w:rsid w:val="009A04B8"/>
    <w:rsid w:val="009A65F0"/>
    <w:rsid w:val="009B6091"/>
    <w:rsid w:val="009B7CA7"/>
    <w:rsid w:val="009D4CC4"/>
    <w:rsid w:val="009D785D"/>
    <w:rsid w:val="009E3521"/>
    <w:rsid w:val="009E7763"/>
    <w:rsid w:val="009E7C3C"/>
    <w:rsid w:val="00A02603"/>
    <w:rsid w:val="00A04C00"/>
    <w:rsid w:val="00A07092"/>
    <w:rsid w:val="00A1110B"/>
    <w:rsid w:val="00A1734A"/>
    <w:rsid w:val="00A173EA"/>
    <w:rsid w:val="00A24033"/>
    <w:rsid w:val="00A3162A"/>
    <w:rsid w:val="00A373D1"/>
    <w:rsid w:val="00A43CCF"/>
    <w:rsid w:val="00A50136"/>
    <w:rsid w:val="00A534B1"/>
    <w:rsid w:val="00A55CB2"/>
    <w:rsid w:val="00A61B19"/>
    <w:rsid w:val="00A64DCF"/>
    <w:rsid w:val="00A854A1"/>
    <w:rsid w:val="00A915C3"/>
    <w:rsid w:val="00A962BE"/>
    <w:rsid w:val="00A975A8"/>
    <w:rsid w:val="00AA7A3B"/>
    <w:rsid w:val="00AB50E7"/>
    <w:rsid w:val="00AC6E74"/>
    <w:rsid w:val="00AD2D71"/>
    <w:rsid w:val="00AD2FF6"/>
    <w:rsid w:val="00AD6F1F"/>
    <w:rsid w:val="00AD7CF1"/>
    <w:rsid w:val="00AF7259"/>
    <w:rsid w:val="00B00CEC"/>
    <w:rsid w:val="00B07416"/>
    <w:rsid w:val="00B17235"/>
    <w:rsid w:val="00B209B4"/>
    <w:rsid w:val="00B23BC6"/>
    <w:rsid w:val="00B24A3C"/>
    <w:rsid w:val="00B25022"/>
    <w:rsid w:val="00B26139"/>
    <w:rsid w:val="00B303CB"/>
    <w:rsid w:val="00B37A54"/>
    <w:rsid w:val="00B42D00"/>
    <w:rsid w:val="00B435AD"/>
    <w:rsid w:val="00B44D07"/>
    <w:rsid w:val="00B608F3"/>
    <w:rsid w:val="00B64D64"/>
    <w:rsid w:val="00B64F38"/>
    <w:rsid w:val="00B75DCE"/>
    <w:rsid w:val="00B76796"/>
    <w:rsid w:val="00B87E8D"/>
    <w:rsid w:val="00BA11E1"/>
    <w:rsid w:val="00BA120C"/>
    <w:rsid w:val="00BA2FFC"/>
    <w:rsid w:val="00BA3CD2"/>
    <w:rsid w:val="00BB3C7F"/>
    <w:rsid w:val="00BB4683"/>
    <w:rsid w:val="00BB4A97"/>
    <w:rsid w:val="00BB4BB5"/>
    <w:rsid w:val="00BC255A"/>
    <w:rsid w:val="00BC493E"/>
    <w:rsid w:val="00BC6C94"/>
    <w:rsid w:val="00BD0B63"/>
    <w:rsid w:val="00BE1987"/>
    <w:rsid w:val="00BE5062"/>
    <w:rsid w:val="00BF490B"/>
    <w:rsid w:val="00C0058E"/>
    <w:rsid w:val="00C05E39"/>
    <w:rsid w:val="00C158CF"/>
    <w:rsid w:val="00C176AC"/>
    <w:rsid w:val="00C20D35"/>
    <w:rsid w:val="00C625FB"/>
    <w:rsid w:val="00C70CCC"/>
    <w:rsid w:val="00C734C9"/>
    <w:rsid w:val="00C736A2"/>
    <w:rsid w:val="00C756CA"/>
    <w:rsid w:val="00C82D40"/>
    <w:rsid w:val="00C83AEF"/>
    <w:rsid w:val="00CA78D6"/>
    <w:rsid w:val="00CB1F99"/>
    <w:rsid w:val="00CB59E5"/>
    <w:rsid w:val="00CC780C"/>
    <w:rsid w:val="00CD23C9"/>
    <w:rsid w:val="00CD3FD1"/>
    <w:rsid w:val="00CF2AB7"/>
    <w:rsid w:val="00D145E0"/>
    <w:rsid w:val="00D20CE6"/>
    <w:rsid w:val="00D228D7"/>
    <w:rsid w:val="00D260C4"/>
    <w:rsid w:val="00D32F87"/>
    <w:rsid w:val="00D37D4F"/>
    <w:rsid w:val="00D40EB7"/>
    <w:rsid w:val="00D52DD6"/>
    <w:rsid w:val="00D53D28"/>
    <w:rsid w:val="00D55B1F"/>
    <w:rsid w:val="00D60858"/>
    <w:rsid w:val="00D66A4E"/>
    <w:rsid w:val="00D66C70"/>
    <w:rsid w:val="00D86F7D"/>
    <w:rsid w:val="00D945A6"/>
    <w:rsid w:val="00DB5AD0"/>
    <w:rsid w:val="00DB6514"/>
    <w:rsid w:val="00DC13F5"/>
    <w:rsid w:val="00DC196A"/>
    <w:rsid w:val="00DD311F"/>
    <w:rsid w:val="00DD4384"/>
    <w:rsid w:val="00DD5B76"/>
    <w:rsid w:val="00DE14D9"/>
    <w:rsid w:val="00DE15A7"/>
    <w:rsid w:val="00DE3961"/>
    <w:rsid w:val="00DE397E"/>
    <w:rsid w:val="00DE6725"/>
    <w:rsid w:val="00DF59E3"/>
    <w:rsid w:val="00E0232D"/>
    <w:rsid w:val="00E02DAA"/>
    <w:rsid w:val="00E10C83"/>
    <w:rsid w:val="00E11DAC"/>
    <w:rsid w:val="00E34CD7"/>
    <w:rsid w:val="00E6209F"/>
    <w:rsid w:val="00E62232"/>
    <w:rsid w:val="00E6274E"/>
    <w:rsid w:val="00E709D3"/>
    <w:rsid w:val="00E740E1"/>
    <w:rsid w:val="00E761B3"/>
    <w:rsid w:val="00E86C14"/>
    <w:rsid w:val="00E9052D"/>
    <w:rsid w:val="00EB45C7"/>
    <w:rsid w:val="00EC58EB"/>
    <w:rsid w:val="00EC5E21"/>
    <w:rsid w:val="00EC74BB"/>
    <w:rsid w:val="00ED4F1E"/>
    <w:rsid w:val="00ED6884"/>
    <w:rsid w:val="00EE21B8"/>
    <w:rsid w:val="00EE4509"/>
    <w:rsid w:val="00EF1554"/>
    <w:rsid w:val="00EF25D5"/>
    <w:rsid w:val="00EF4CFC"/>
    <w:rsid w:val="00F04943"/>
    <w:rsid w:val="00F051F1"/>
    <w:rsid w:val="00F327AC"/>
    <w:rsid w:val="00F33760"/>
    <w:rsid w:val="00F37346"/>
    <w:rsid w:val="00F40EDB"/>
    <w:rsid w:val="00F4453F"/>
    <w:rsid w:val="00F65E8B"/>
    <w:rsid w:val="00F67281"/>
    <w:rsid w:val="00F70BD4"/>
    <w:rsid w:val="00FA2738"/>
    <w:rsid w:val="00FA33CA"/>
    <w:rsid w:val="00FA6EA6"/>
    <w:rsid w:val="00FA7866"/>
    <w:rsid w:val="00FB2B57"/>
    <w:rsid w:val="00FB7349"/>
    <w:rsid w:val="00FC0BC4"/>
    <w:rsid w:val="00FC1A2E"/>
    <w:rsid w:val="00FC1C03"/>
    <w:rsid w:val="00FC2F04"/>
    <w:rsid w:val="00FC4718"/>
    <w:rsid w:val="00FD3781"/>
    <w:rsid w:val="00FD5832"/>
    <w:rsid w:val="00FE3A0D"/>
    <w:rsid w:val="00FE4B46"/>
    <w:rsid w:val="00FF4FDA"/>
    <w:rsid w:val="00FF7ED4"/>
    <w:rsid w:val="1C004C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/>
    <w:lsdException w:uiPriority="0" w:name="Table Theme"/>
    <w:lsdException w:qFormat="1" w:unhideWhenUsed="0" w:uiPriority="0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autoSpaceDE w:val="0"/>
      <w:autoSpaceDN w:val="0"/>
    </w:pPr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41"/>
    <w:qFormat/>
    <w:uiPriority w:val="9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2"/>
    <w:basedOn w:val="1"/>
    <w:next w:val="1"/>
    <w:link w:val="33"/>
    <w:qFormat/>
    <w:uiPriority w:val="9"/>
    <w:pPr>
      <w:autoSpaceDE/>
      <w:autoSpaceDN/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4">
    <w:name w:val="heading 3"/>
    <w:basedOn w:val="1"/>
    <w:next w:val="1"/>
    <w:link w:val="34"/>
    <w:qFormat/>
    <w:uiPriority w:val="9"/>
    <w:pPr>
      <w:autoSpaceDE/>
      <w:autoSpaceDN/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  <w:lang w:val="en-US" w:eastAsia="en-US" w:bidi="en-US"/>
    </w:rPr>
  </w:style>
  <w:style w:type="paragraph" w:styleId="5">
    <w:name w:val="heading 4"/>
    <w:basedOn w:val="1"/>
    <w:next w:val="1"/>
    <w:link w:val="35"/>
    <w:qFormat/>
    <w:uiPriority w:val="9"/>
    <w:pPr>
      <w:autoSpaceDE/>
      <w:autoSpaceDN/>
      <w:spacing w:before="280" w:line="360" w:lineRule="auto"/>
      <w:outlineLvl w:val="3"/>
    </w:pPr>
    <w:rPr>
      <w:rFonts w:ascii="Cambria" w:hAnsi="Cambria"/>
      <w:b/>
      <w:bCs/>
      <w:i/>
      <w:iCs/>
      <w:lang w:val="en-US" w:eastAsia="en-US" w:bidi="en-US"/>
    </w:rPr>
  </w:style>
  <w:style w:type="paragraph" w:styleId="6">
    <w:name w:val="heading 5"/>
    <w:basedOn w:val="1"/>
    <w:next w:val="1"/>
    <w:link w:val="36"/>
    <w:qFormat/>
    <w:uiPriority w:val="9"/>
    <w:pPr>
      <w:autoSpaceDE/>
      <w:autoSpaceDN/>
      <w:spacing w:before="280" w:line="360" w:lineRule="auto"/>
      <w:outlineLvl w:val="4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7">
    <w:name w:val="heading 6"/>
    <w:basedOn w:val="1"/>
    <w:next w:val="1"/>
    <w:link w:val="37"/>
    <w:qFormat/>
    <w:uiPriority w:val="9"/>
    <w:pPr>
      <w:autoSpaceDE/>
      <w:autoSpaceDN/>
      <w:spacing w:before="280" w:after="80" w:line="360" w:lineRule="auto"/>
      <w:outlineLvl w:val="5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8">
    <w:name w:val="heading 7"/>
    <w:basedOn w:val="1"/>
    <w:next w:val="1"/>
    <w:link w:val="38"/>
    <w:qFormat/>
    <w:uiPriority w:val="9"/>
    <w:pPr>
      <w:autoSpaceDE/>
      <w:autoSpaceDN/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  <w:lang w:val="en-US" w:eastAsia="en-US" w:bidi="en-US"/>
    </w:rPr>
  </w:style>
  <w:style w:type="paragraph" w:styleId="9">
    <w:name w:val="heading 8"/>
    <w:basedOn w:val="1"/>
    <w:next w:val="1"/>
    <w:link w:val="39"/>
    <w:qFormat/>
    <w:uiPriority w:val="9"/>
    <w:pPr>
      <w:autoSpaceDE/>
      <w:autoSpaceDN/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en-US" w:eastAsia="en-US" w:bidi="en-US"/>
    </w:rPr>
  </w:style>
  <w:style w:type="paragraph" w:styleId="10">
    <w:name w:val="heading 9"/>
    <w:basedOn w:val="1"/>
    <w:next w:val="1"/>
    <w:link w:val="40"/>
    <w:qFormat/>
    <w:uiPriority w:val="9"/>
    <w:pPr>
      <w:autoSpaceDE/>
      <w:autoSpaceDN/>
      <w:spacing w:before="280" w:line="360" w:lineRule="auto"/>
      <w:outlineLvl w:val="8"/>
    </w:pPr>
    <w:rPr>
      <w:rFonts w:ascii="Cambria" w:hAnsi="Cambria"/>
      <w:i/>
      <w:iCs/>
      <w:sz w:val="18"/>
      <w:szCs w:val="18"/>
      <w:lang w:val="en-US" w:eastAsia="en-US" w:bidi="en-US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13">
    <w:name w:val="Hyperlink"/>
    <w:uiPriority w:val="0"/>
    <w:rPr>
      <w:color w:val="0000FF"/>
      <w:u w:val="single"/>
    </w:rPr>
  </w:style>
  <w:style w:type="character" w:styleId="14">
    <w:name w:val="page number"/>
    <w:basedOn w:val="11"/>
    <w:uiPriority w:val="0"/>
  </w:style>
  <w:style w:type="character" w:styleId="15">
    <w:name w:val="Strong"/>
    <w:qFormat/>
    <w:uiPriority w:val="0"/>
    <w:rPr>
      <w:b/>
      <w:bCs/>
    </w:rPr>
  </w:style>
  <w:style w:type="paragraph" w:styleId="16">
    <w:name w:val="Balloon Text"/>
    <w:basedOn w:val="1"/>
    <w:link w:val="42"/>
    <w:semiHidden/>
    <w:uiPriority w:val="99"/>
    <w:rPr>
      <w:rFonts w:ascii="Tahoma" w:hAnsi="Tahoma"/>
      <w:sz w:val="16"/>
      <w:szCs w:val="16"/>
    </w:rPr>
  </w:style>
  <w:style w:type="paragraph" w:styleId="17">
    <w:name w:val="header"/>
    <w:basedOn w:val="1"/>
    <w:link w:val="32"/>
    <w:uiPriority w:val="0"/>
    <w:pPr>
      <w:tabs>
        <w:tab w:val="center" w:pos="4677"/>
        <w:tab w:val="right" w:pos="9355"/>
      </w:tabs>
    </w:pPr>
  </w:style>
  <w:style w:type="paragraph" w:styleId="18">
    <w:name w:val="Body Text"/>
    <w:basedOn w:val="1"/>
    <w:link w:val="49"/>
    <w:uiPriority w:val="0"/>
    <w:pPr>
      <w:spacing w:after="120"/>
    </w:pPr>
  </w:style>
  <w:style w:type="paragraph" w:styleId="19">
    <w:name w:val="Body Text Indent"/>
    <w:basedOn w:val="1"/>
    <w:uiPriority w:val="0"/>
    <w:pPr>
      <w:jc w:val="both"/>
    </w:pPr>
    <w:rPr>
      <w:sz w:val="28"/>
      <w:szCs w:val="28"/>
    </w:rPr>
  </w:style>
  <w:style w:type="paragraph" w:styleId="20">
    <w:name w:val="Title"/>
    <w:basedOn w:val="1"/>
    <w:link w:val="27"/>
    <w:qFormat/>
    <w:uiPriority w:val="10"/>
    <w:pPr>
      <w:autoSpaceDE/>
      <w:autoSpaceDN/>
      <w:jc w:val="center"/>
    </w:pPr>
    <w:rPr>
      <w:szCs w:val="20"/>
    </w:rPr>
  </w:style>
  <w:style w:type="paragraph" w:styleId="21">
    <w:name w:val="footer"/>
    <w:basedOn w:val="1"/>
    <w:link w:val="43"/>
    <w:uiPriority w:val="0"/>
    <w:pPr>
      <w:tabs>
        <w:tab w:val="center" w:pos="4677"/>
        <w:tab w:val="right" w:pos="9355"/>
      </w:tabs>
    </w:pPr>
  </w:style>
  <w:style w:type="paragraph" w:styleId="22">
    <w:name w:val="Normal (Web)"/>
    <w:basedOn w:val="1"/>
    <w:uiPriority w:val="0"/>
    <w:pPr>
      <w:autoSpaceDE/>
      <w:autoSpaceDN/>
      <w:spacing w:before="100" w:beforeAutospacing="1" w:after="100" w:afterAutospacing="1"/>
    </w:pPr>
  </w:style>
  <w:style w:type="paragraph" w:styleId="23">
    <w:name w:val="Subtitle"/>
    <w:basedOn w:val="1"/>
    <w:next w:val="1"/>
    <w:link w:val="50"/>
    <w:qFormat/>
    <w:uiPriority w:val="11"/>
    <w:pPr>
      <w:autoSpaceDE/>
      <w:autoSpaceDN/>
      <w:spacing w:after="320" w:line="480" w:lineRule="auto"/>
      <w:ind w:firstLine="360"/>
      <w:jc w:val="right"/>
    </w:pPr>
    <w:rPr>
      <w:rFonts w:ascii="Calibri" w:hAnsi="Calibri" w:eastAsia="Calibri"/>
      <w:i/>
      <w:iCs/>
      <w:color w:val="808080"/>
      <w:spacing w:val="10"/>
      <w:lang w:val="en-US" w:eastAsia="en-US" w:bidi="en-US"/>
    </w:rPr>
  </w:style>
  <w:style w:type="table" w:styleId="24">
    <w:name w:val="Table Grid"/>
    <w:basedOn w:val="12"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Таблицы (моноширинный)"/>
    <w:basedOn w:val="1"/>
    <w:next w:val="1"/>
    <w:uiPriority w:val="0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26">
    <w:name w:val="Heading"/>
    <w:uiPriority w:val="0"/>
    <w:pPr>
      <w:autoSpaceDE w:val="0"/>
      <w:autoSpaceDN w:val="0"/>
      <w:adjustRightInd w:val="0"/>
    </w:pPr>
    <w:rPr>
      <w:rFonts w:ascii="Arial" w:hAnsi="Arial" w:cs="Arial"/>
      <w:sz w:val="28"/>
      <w:szCs w:val="28"/>
      <w:lang w:val="ru-RU" w:eastAsia="ru-RU" w:bidi="ar-SA"/>
    </w:rPr>
  </w:style>
  <w:style w:type="character" w:customStyle="1" w:styleId="27">
    <w:name w:val="Заголовок Знак"/>
    <w:link w:val="20"/>
    <w:uiPriority w:val="10"/>
    <w:rPr>
      <w:sz w:val="24"/>
      <w:lang w:bidi="ar-SA"/>
    </w:rPr>
  </w:style>
  <w:style w:type="paragraph" w:customStyle="1" w:styleId="28">
    <w:name w:val="Без интервала1"/>
    <w:uiPriority w:val="0"/>
    <w:rPr>
      <w:rFonts w:ascii="Calibri" w:hAnsi="Calibri"/>
      <w:sz w:val="22"/>
      <w:szCs w:val="22"/>
      <w:lang w:val="ru-RU" w:eastAsia="en-US" w:bidi="ar-SA"/>
    </w:rPr>
  </w:style>
  <w:style w:type="paragraph" w:styleId="29">
    <w:name w:val="No Spacing"/>
    <w:qFormat/>
    <w:uiPriority w:val="0"/>
    <w:rPr>
      <w:rFonts w:ascii="Calibri" w:hAnsi="Calibri"/>
      <w:sz w:val="22"/>
      <w:szCs w:val="22"/>
      <w:lang w:val="ru-RU" w:eastAsia="ru-RU" w:bidi="ar-SA"/>
    </w:rPr>
  </w:style>
  <w:style w:type="paragraph" w:customStyle="1" w:styleId="30">
    <w:name w:val="ConsPlu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31">
    <w:name w:val="ConsPlusTitle"/>
    <w:uiPriority w:val="0"/>
    <w:pPr>
      <w:widowControl w:val="0"/>
      <w:autoSpaceDE w:val="0"/>
      <w:autoSpaceDN w:val="0"/>
    </w:pPr>
    <w:rPr>
      <w:rFonts w:ascii="Century Gothic" w:hAnsi="Century Gothic" w:cs="Century Gothic"/>
      <w:b/>
      <w:sz w:val="22"/>
      <w:lang w:val="ru-RU" w:eastAsia="ru-RU" w:bidi="ar-SA"/>
    </w:rPr>
  </w:style>
  <w:style w:type="character" w:customStyle="1" w:styleId="32">
    <w:name w:val="Верхний колонтитул Знак"/>
    <w:link w:val="17"/>
    <w:uiPriority w:val="0"/>
    <w:rPr>
      <w:sz w:val="24"/>
      <w:szCs w:val="24"/>
    </w:rPr>
  </w:style>
  <w:style w:type="character" w:customStyle="1" w:styleId="33">
    <w:name w:val="Заголовок 2 Знак"/>
    <w:link w:val="3"/>
    <w:uiPriority w:val="9"/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character" w:customStyle="1" w:styleId="34">
    <w:name w:val="Заголовок 3 Знак"/>
    <w:link w:val="4"/>
    <w:uiPriority w:val="9"/>
    <w:rPr>
      <w:rFonts w:ascii="Cambria" w:hAnsi="Cambria"/>
      <w:b/>
      <w:bCs/>
      <w:i/>
      <w:iCs/>
      <w:sz w:val="26"/>
      <w:szCs w:val="26"/>
      <w:lang w:val="en-US" w:eastAsia="en-US" w:bidi="en-US"/>
    </w:rPr>
  </w:style>
  <w:style w:type="character" w:customStyle="1" w:styleId="35">
    <w:name w:val="Заголовок 4 Знак"/>
    <w:link w:val="5"/>
    <w:uiPriority w:val="9"/>
    <w:rPr>
      <w:rFonts w:ascii="Cambria" w:hAnsi="Cambria"/>
      <w:b/>
      <w:bCs/>
      <w:i/>
      <w:iCs/>
      <w:sz w:val="24"/>
      <w:szCs w:val="24"/>
      <w:lang w:val="en-US" w:eastAsia="en-US" w:bidi="en-US"/>
    </w:rPr>
  </w:style>
  <w:style w:type="character" w:customStyle="1" w:styleId="36">
    <w:name w:val="Заголовок 5 Знак"/>
    <w:link w:val="6"/>
    <w:uiPriority w:val="9"/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character" w:customStyle="1" w:styleId="37">
    <w:name w:val="Заголовок 6 Знак"/>
    <w:link w:val="7"/>
    <w:uiPriority w:val="9"/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character" w:customStyle="1" w:styleId="38">
    <w:name w:val="Заголовок 7 Знак"/>
    <w:link w:val="8"/>
    <w:uiPriority w:val="9"/>
    <w:rPr>
      <w:rFonts w:ascii="Cambria" w:hAnsi="Cambria"/>
      <w:b/>
      <w:bCs/>
      <w:i/>
      <w:iCs/>
      <w:lang w:val="en-US" w:eastAsia="en-US" w:bidi="en-US"/>
    </w:rPr>
  </w:style>
  <w:style w:type="character" w:customStyle="1" w:styleId="39">
    <w:name w:val="Заголовок 8 Знак"/>
    <w:link w:val="9"/>
    <w:uiPriority w:val="9"/>
    <w:rPr>
      <w:rFonts w:ascii="Cambria" w:hAnsi="Cambria"/>
      <w:b/>
      <w:bCs/>
      <w:i/>
      <w:iCs/>
      <w:sz w:val="18"/>
      <w:szCs w:val="18"/>
      <w:lang w:val="en-US" w:eastAsia="en-US" w:bidi="en-US"/>
    </w:rPr>
  </w:style>
  <w:style w:type="character" w:customStyle="1" w:styleId="40">
    <w:name w:val="Заголовок 9 Знак"/>
    <w:link w:val="10"/>
    <w:uiPriority w:val="9"/>
    <w:rPr>
      <w:rFonts w:ascii="Cambria" w:hAnsi="Cambria"/>
      <w:i/>
      <w:iCs/>
      <w:sz w:val="18"/>
      <w:szCs w:val="18"/>
      <w:lang w:val="en-US" w:eastAsia="en-US" w:bidi="en-US"/>
    </w:rPr>
  </w:style>
  <w:style w:type="character" w:customStyle="1" w:styleId="41">
    <w:name w:val="Заголовок 1 Знак"/>
    <w:link w:val="2"/>
    <w:uiPriority w:val="9"/>
    <w:rPr>
      <w:rFonts w:ascii="Arial" w:hAnsi="Arial" w:cs="Arial"/>
      <w:b/>
      <w:bCs/>
      <w:color w:val="000080"/>
      <w:sz w:val="24"/>
      <w:szCs w:val="24"/>
    </w:rPr>
  </w:style>
  <w:style w:type="character" w:customStyle="1" w:styleId="42">
    <w:name w:val="Текст выноски Знак"/>
    <w:link w:val="16"/>
    <w:semiHidden/>
    <w:uiPriority w:val="99"/>
    <w:rPr>
      <w:rFonts w:ascii="Tahoma" w:hAnsi="Tahoma" w:cs="Tahoma"/>
      <w:sz w:val="16"/>
      <w:szCs w:val="16"/>
    </w:rPr>
  </w:style>
  <w:style w:type="character" w:customStyle="1" w:styleId="43">
    <w:name w:val="Нижний колонтитул Знак"/>
    <w:link w:val="21"/>
    <w:uiPriority w:val="0"/>
    <w:rPr>
      <w:sz w:val="24"/>
      <w:szCs w:val="24"/>
    </w:rPr>
  </w:style>
  <w:style w:type="paragraph" w:customStyle="1" w:styleId="44">
    <w:name w:val="ConsPlusCell"/>
    <w:uiPriority w:val="0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 w:bidi="ar-SA"/>
    </w:rPr>
  </w:style>
  <w:style w:type="paragraph" w:customStyle="1" w:styleId="45">
    <w:name w:val="Знак Знак1 Знак Знак Знак Знак"/>
    <w:basedOn w:val="1"/>
    <w:uiPriority w:val="0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6">
    <w:name w:val="Абзац списка1"/>
    <w:basedOn w:val="1"/>
    <w:uiPriority w:val="0"/>
    <w:pPr>
      <w:ind w:left="720"/>
    </w:pPr>
  </w:style>
  <w:style w:type="paragraph" w:customStyle="1" w:styleId="47">
    <w:name w:val="Нормальный"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ru-RU" w:eastAsia="ru-RU" w:bidi="ar-SA"/>
    </w:rPr>
  </w:style>
  <w:style w:type="paragraph" w:styleId="48">
    <w:name w:val="List Paragraph"/>
    <w:basedOn w:val="1"/>
    <w:qFormat/>
    <w:uiPriority w:val="34"/>
    <w:pPr>
      <w:ind w:left="720"/>
      <w:contextualSpacing/>
    </w:pPr>
  </w:style>
  <w:style w:type="character" w:customStyle="1" w:styleId="49">
    <w:name w:val="Основной текст Знак"/>
    <w:link w:val="18"/>
    <w:uiPriority w:val="0"/>
    <w:rPr>
      <w:sz w:val="24"/>
      <w:szCs w:val="24"/>
    </w:rPr>
  </w:style>
  <w:style w:type="character" w:customStyle="1" w:styleId="50">
    <w:name w:val="Подзаголовок Знак"/>
    <w:link w:val="23"/>
    <w:uiPriority w:val="11"/>
    <w:rPr>
      <w:rFonts w:ascii="Calibri" w:hAnsi="Calibri" w:eastAsia="Calibri"/>
      <w:i/>
      <w:iCs/>
      <w:color w:val="808080"/>
      <w:spacing w:val="10"/>
      <w:sz w:val="24"/>
      <w:szCs w:val="24"/>
      <w:lang w:val="en-US" w:eastAsia="en-US" w:bidi="en-US"/>
    </w:rPr>
  </w:style>
  <w:style w:type="character" w:customStyle="1" w:styleId="51">
    <w:name w:val="Подзаголовок Знак1"/>
    <w:uiPriority w:val="0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customStyle="1" w:styleId="52">
    <w:name w:val="Цитата 2 Знак"/>
    <w:link w:val="53"/>
    <w:uiPriority w:val="29"/>
    <w:rPr>
      <w:rFonts w:ascii="Calibri" w:hAnsi="Calibri" w:eastAsia="Calibri"/>
      <w:color w:val="5A5A5A"/>
      <w:sz w:val="22"/>
      <w:szCs w:val="22"/>
      <w:lang w:val="en-US" w:eastAsia="en-US" w:bidi="en-US"/>
    </w:rPr>
  </w:style>
  <w:style w:type="paragraph" w:styleId="53">
    <w:name w:val="Quote"/>
    <w:basedOn w:val="1"/>
    <w:next w:val="1"/>
    <w:link w:val="52"/>
    <w:qFormat/>
    <w:uiPriority w:val="29"/>
    <w:pPr>
      <w:autoSpaceDE/>
      <w:autoSpaceDN/>
      <w:spacing w:after="240" w:line="480" w:lineRule="auto"/>
      <w:ind w:firstLine="360"/>
    </w:pPr>
    <w:rPr>
      <w:rFonts w:ascii="Calibri" w:hAnsi="Calibri" w:eastAsia="Calibri"/>
      <w:color w:val="5A5A5A"/>
      <w:sz w:val="22"/>
      <w:szCs w:val="22"/>
      <w:lang w:val="en-US" w:eastAsia="en-US" w:bidi="en-US"/>
    </w:rPr>
  </w:style>
  <w:style w:type="character" w:customStyle="1" w:styleId="54">
    <w:name w:val="Цитата 2 Знак1"/>
    <w:uiPriority w:val="29"/>
    <w:rPr>
      <w:i/>
      <w:iCs/>
      <w:color w:val="000000"/>
      <w:sz w:val="24"/>
      <w:szCs w:val="24"/>
    </w:rPr>
  </w:style>
  <w:style w:type="character" w:customStyle="1" w:styleId="55">
    <w:name w:val="Выделенная цитата Знак"/>
    <w:link w:val="56"/>
    <w:uiPriority w:val="30"/>
    <w:rPr>
      <w:rFonts w:ascii="Cambria" w:hAnsi="Cambria"/>
      <w:i/>
      <w:iCs/>
      <w:lang w:val="en-US" w:eastAsia="en-US" w:bidi="en-US"/>
    </w:rPr>
  </w:style>
  <w:style w:type="paragraph" w:styleId="56">
    <w:name w:val="Intense Quote"/>
    <w:basedOn w:val="1"/>
    <w:next w:val="1"/>
    <w:link w:val="55"/>
    <w:qFormat/>
    <w:uiPriority w:val="30"/>
    <w:pPr>
      <w:autoSpaceDE/>
      <w:autoSpaceDN/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val="en-US" w:eastAsia="en-US" w:bidi="en-US"/>
    </w:rPr>
  </w:style>
  <w:style w:type="character" w:customStyle="1" w:styleId="57">
    <w:name w:val="Выделенная цитата Знак1"/>
    <w:uiPriority w:val="30"/>
    <w:rPr>
      <w:b/>
      <w:bCs/>
      <w:i/>
      <w:iCs/>
      <w:color w:val="4F81BD"/>
      <w:sz w:val="24"/>
      <w:szCs w:val="24"/>
    </w:rPr>
  </w:style>
  <w:style w:type="paragraph" w:customStyle="1" w:styleId="58">
    <w:name w:val="Знак Знак Знак Знак Знак Знак Знак Знак Знак Знак"/>
    <w:basedOn w:val="1"/>
    <w:uiPriority w:val="0"/>
    <w:pPr>
      <w:autoSpaceDE/>
      <w:autoSpaceDN/>
      <w:spacing w:before="100" w:beforeAutospacing="1" w:after="100" w:afterAutospacing="1"/>
    </w:pPr>
    <w:rPr>
      <w:rFonts w:ascii="Tahoma" w:hAnsi="Tahoma" w:eastAsia="SimSun" w:cs="Tahoma"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5;&#1086;&#1089;&#1090;&#1072;&#1085;&#1086;&#1074;&#1083;&#1077;&#1085;&#1080;&#1103;%20&#1074;%20WOR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в WORD</Template>
  <Company>Администрация</Company>
  <Pages>14</Pages>
  <Words>3583</Words>
  <Characters>20427</Characters>
  <Lines>170</Lines>
  <Paragraphs>47</Paragraphs>
  <TotalTime>0</TotalTime>
  <ScaleCrop>false</ScaleCrop>
  <LinksUpToDate>false</LinksUpToDate>
  <CharactersWithSpaces>23963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2021-10-06T05:27:00Z</dcterms:created>
  <dc:creator>Anastasiya</dc:creator>
  <cp:lastModifiedBy>Дарья Афанасков�</cp:lastModifiedBy>
  <cp:lastPrinted>2021-09-30T05:38:00Z</cp:lastPrinted>
  <dcterms:modified xsi:type="dcterms:W3CDTF">2021-10-07T05:21:16Z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5FDB906A152C4F0FAE24C7AB533CFF45</vt:lpwstr>
  </property>
</Properties>
</file>