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18" w:name="_GoBack"/>
      <w:bookmarkEnd w:id="18"/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>
      <w:pPr>
        <w:jc w:val="center"/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</w:pPr>
      <w:r>
        <w:rPr>
          <w:b/>
          <w:bCs/>
          <w:spacing w:val="80"/>
          <w:sz w:val="48"/>
          <w:szCs w:val="48"/>
        </w:rPr>
        <w:t>ПОСТАНОВЛЕНИЕ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</w:pPr>
      <w:r>
        <w:rPr>
          <w:sz w:val="28"/>
          <w:szCs w:val="28"/>
        </w:rPr>
        <w:t>16.08.2021                                                                                         № 2547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pStyle w:val="6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>
      <w:pPr>
        <w:pStyle w:val="6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«Энергосбережение и повышение энергетической эффективности на территории Богородского муниципального округа</w:t>
      </w:r>
    </w:p>
    <w:p>
      <w:pPr>
        <w:pStyle w:val="6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2022-2026 годы»</w:t>
      </w:r>
    </w:p>
    <w:p>
      <w:pPr>
        <w:ind w:firstLine="709"/>
        <w:jc w:val="both"/>
        <w:rPr>
          <w:b/>
          <w:color w:val="000000"/>
          <w:spacing w:val="80"/>
          <w:sz w:val="28"/>
          <w:szCs w:val="28"/>
        </w:rPr>
      </w:pPr>
    </w:p>
    <w:p>
      <w:pPr>
        <w:ind w:firstLine="709"/>
        <w:jc w:val="both"/>
        <w:rPr>
          <w:b/>
          <w:color w:val="000000"/>
          <w:spacing w:val="80"/>
          <w:sz w:val="28"/>
          <w:szCs w:val="28"/>
        </w:rPr>
      </w:pPr>
    </w:p>
    <w:p>
      <w:pPr>
        <w:ind w:firstLine="709"/>
        <w:jc w:val="both"/>
        <w:rPr>
          <w:b/>
          <w:color w:val="000000"/>
          <w:spacing w:val="80"/>
          <w:sz w:val="28"/>
          <w:szCs w:val="28"/>
        </w:rPr>
      </w:pPr>
    </w:p>
    <w:p>
      <w:pPr>
        <w:pStyle w:val="63"/>
        <w:spacing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В соответствии со </w:t>
      </w:r>
      <w:r>
        <w:rPr>
          <w:rStyle w:val="44"/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статьей 179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Бюджетного кодекса Российской Федерации, Федеральным </w:t>
      </w:r>
      <w:r>
        <w:rPr>
          <w:rStyle w:val="44"/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</w:t>
      </w:r>
      <w:r>
        <w:rPr>
          <w:rStyle w:val="44"/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Богородского муниципального района от 07.10.2020 № 1756 «Об утверждении Порядка разработки, реализации и оценки эффективности муниципальных программ в Богородском муниципальном округе Нижегородской области» администрация Богородского муниципального округа Нижегородской области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ar-SA"/>
        </w:rPr>
        <w:t>п о с т а н о в л я е т:</w:t>
      </w:r>
    </w:p>
    <w:p>
      <w:pPr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1. Утвердить муниципальную программу «Энергосбережение и повышение энергетической эффективности на территории Богородского муниципального округа на 2022-2026 годы» согласно приложению к настоящему постановлению.</w:t>
      </w:r>
    </w:p>
    <w:p>
      <w:pPr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2. Настоящее постановление вступает в силу с 1 января 2022 г.</w:t>
      </w:r>
    </w:p>
    <w:p>
      <w:pPr>
        <w:spacing w:line="360" w:lineRule="auto"/>
        <w:ind w:firstLine="709"/>
        <w:jc w:val="both"/>
      </w:pPr>
      <w:r>
        <w:rPr>
          <w:sz w:val="28"/>
          <w:szCs w:val="28"/>
        </w:rPr>
        <w:t>3. Обнародовать настоящее постановление в установленном порядке.</w:t>
      </w:r>
    </w:p>
    <w:p>
      <w:pPr>
        <w:spacing w:line="360" w:lineRule="auto"/>
        <w:ind w:firstLine="709"/>
        <w:jc w:val="both"/>
      </w:pPr>
      <w:r>
        <w:rPr>
          <w:sz w:val="28"/>
          <w:szCs w:val="28"/>
        </w:rPr>
        <w:t>4. Разместить (опубликовать) настоящее постановление на официальном сайте администрации Богородского муниципального округа Нижегородской области в информационно-телекоммуникационной сети «Интернет» (http://bg-adm.ru).</w:t>
      </w:r>
    </w:p>
    <w:p>
      <w:pPr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5. Контроль исполнения настоящего постановления возложить на заместителя главы администрации-начальника промышленно-экономического управления и ЖКХ администрации Богородского муниципального округа Нижегородской области Шолина В.Ю.</w:t>
      </w:r>
    </w:p>
    <w:p>
      <w:pPr>
        <w:ind w:left="360" w:firstLine="360"/>
        <w:rPr>
          <w:color w:val="000000"/>
          <w:sz w:val="28"/>
          <w:szCs w:val="28"/>
        </w:rPr>
      </w:pPr>
    </w:p>
    <w:p>
      <w:pPr>
        <w:ind w:left="360" w:firstLine="360"/>
        <w:rPr>
          <w:color w:val="000000"/>
          <w:sz w:val="28"/>
          <w:szCs w:val="28"/>
        </w:rPr>
      </w:pPr>
    </w:p>
    <w:p>
      <w:pPr>
        <w:ind w:left="360" w:firstLine="360"/>
        <w:rPr>
          <w:color w:val="000000"/>
          <w:sz w:val="28"/>
          <w:szCs w:val="28"/>
        </w:rPr>
      </w:pPr>
    </w:p>
    <w:p>
      <w:pPr>
        <w:jc w:val="both"/>
      </w:pPr>
      <w:r>
        <w:rPr>
          <w:sz w:val="28"/>
          <w:szCs w:val="28"/>
        </w:rPr>
        <w:t>Глава местного самоуправления          </w:t>
      </w:r>
      <w:r>
        <w:rPr>
          <w:sz w:val="28"/>
          <w:szCs w:val="28"/>
          <w:lang w:val="en-US"/>
        </w:rPr>
        <w:t>      </w:t>
      </w:r>
      <w:r>
        <w:rPr>
          <w:sz w:val="28"/>
          <w:szCs w:val="28"/>
        </w:rPr>
        <w:t>                                          А.А.Сочнев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</w:pPr>
      <w:r>
        <w:t>С.М.Андреев</w:t>
      </w:r>
    </w:p>
    <w:p>
      <w:pPr>
        <w:jc w:val="both"/>
        <w:sectPr>
          <w:headerReference r:id="rId4" w:type="first"/>
          <w:headerReference r:id="rId3" w:type="default"/>
          <w:footerReference r:id="rId5" w:type="default"/>
          <w:pgSz w:w="11906" w:h="16838"/>
          <w:pgMar w:top="1134" w:right="850" w:bottom="1134" w:left="1701" w:header="284" w:footer="284" w:gutter="0"/>
          <w:cols w:space="720" w:num="1"/>
          <w:titlePg/>
          <w:docGrid w:linePitch="360" w:charSpace="0"/>
        </w:sectPr>
      </w:pPr>
      <w:r>
        <w:t>2-15-97</w:t>
      </w:r>
    </w:p>
    <w:p>
      <w:p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type w:val="continuous"/>
          <w:pgSz w:w="11906" w:h="16838"/>
          <w:pgMar w:top="1134" w:right="1701" w:bottom="1134" w:left="851" w:header="284" w:footer="284" w:gutter="0"/>
          <w:cols w:space="720" w:num="1"/>
          <w:docGrid w:linePitch="360" w:charSpace="0"/>
        </w:sectPr>
      </w:pPr>
    </w:p>
    <w:p>
      <w:pPr>
        <w:ind w:left="5220"/>
        <w:jc w:val="center"/>
      </w:pPr>
      <w:r>
        <w:rPr>
          <w:sz w:val="28"/>
          <w:szCs w:val="28"/>
        </w:rPr>
        <w:t>Приложение</w:t>
      </w:r>
    </w:p>
    <w:p>
      <w:pPr>
        <w:ind w:left="5220"/>
        <w:jc w:val="center"/>
      </w:pPr>
      <w:r>
        <w:rPr>
          <w:sz w:val="28"/>
          <w:szCs w:val="28"/>
        </w:rPr>
        <w:t>УТВЕРЖДЕНА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</w:pPr>
      <w:r>
        <w:rPr>
          <w:sz w:val="28"/>
          <w:szCs w:val="28"/>
        </w:rPr>
        <w:t xml:space="preserve">постановлением администрации </w:t>
      </w:r>
    </w:p>
    <w:p>
      <w:pPr>
        <w:ind w:left="5220"/>
        <w:jc w:val="center"/>
      </w:pPr>
      <w:r>
        <w:rPr>
          <w:sz w:val="28"/>
          <w:szCs w:val="28"/>
        </w:rPr>
        <w:t xml:space="preserve">Богородского муниципального </w:t>
      </w:r>
    </w:p>
    <w:p>
      <w:pPr>
        <w:ind w:left="5220"/>
        <w:jc w:val="center"/>
      </w:pPr>
      <w:r>
        <w:rPr>
          <w:sz w:val="28"/>
          <w:szCs w:val="28"/>
        </w:rPr>
        <w:t>округа Нижегородской области</w:t>
      </w:r>
    </w:p>
    <w:p>
      <w:pPr>
        <w:ind w:left="5220"/>
        <w:jc w:val="center"/>
      </w:pPr>
      <w:r>
        <w:rPr>
          <w:sz w:val="28"/>
          <w:szCs w:val="28"/>
        </w:rPr>
        <w:t>от 16.08.2021 № 2547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</w:p>
    <w:p>
      <w:pPr>
        <w:jc w:val="center"/>
      </w:pPr>
      <w:r>
        <w:rPr>
          <w:b/>
          <w:bCs/>
          <w:sz w:val="28"/>
          <w:szCs w:val="28"/>
        </w:rPr>
        <w:t>МУНИЦИПАЛЬНАЯ ПРОГРАММА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«Энергосбережение и повышение энергетической эффективности на территории Богородского муниципального округа </w:t>
      </w:r>
    </w:p>
    <w:p>
      <w:pPr>
        <w:jc w:val="center"/>
      </w:pPr>
      <w:r>
        <w:rPr>
          <w:b/>
          <w:bCs/>
          <w:sz w:val="28"/>
          <w:szCs w:val="28"/>
        </w:rPr>
        <w:t>на 2022-2026 годы»</w:t>
      </w:r>
      <w:r>
        <w:rPr>
          <w:sz w:val="28"/>
          <w:szCs w:val="28"/>
        </w:rPr>
        <w:t xml:space="preserve"> </w:t>
      </w:r>
    </w:p>
    <w:p>
      <w:pPr>
        <w:jc w:val="center"/>
      </w:pPr>
      <w:r>
        <w:rPr>
          <w:sz w:val="28"/>
          <w:szCs w:val="28"/>
        </w:rPr>
        <w:t>(далее - Программа)</w:t>
      </w:r>
    </w:p>
    <w:p>
      <w:pPr>
        <w:jc w:val="center"/>
        <w:rPr>
          <w:sz w:val="28"/>
          <w:szCs w:val="28"/>
        </w:rPr>
      </w:pPr>
    </w:p>
    <w:p>
      <w:pPr>
        <w:jc w:val="center"/>
      </w:pPr>
      <w:r>
        <w:rPr>
          <w:b/>
          <w:bCs/>
          <w:sz w:val="28"/>
          <w:szCs w:val="28"/>
        </w:rPr>
        <w:t>1. Паспорт муниципальной программы «Энергосбережение и повышение энергетической эффективности на территории Богородского муниципального округа на 2022-2026 годы»</w:t>
      </w:r>
    </w:p>
    <w:p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1693"/>
        <w:gridCol w:w="992"/>
        <w:gridCol w:w="851"/>
        <w:gridCol w:w="850"/>
        <w:gridCol w:w="991"/>
        <w:gridCol w:w="992"/>
        <w:gridCol w:w="10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NSimSun" w:cs="Times New Roman"/>
                <w:sz w:val="24"/>
              </w:rPr>
              <w:t>Основание для разработки муниципальной программы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>Постановление Правительства Российской Федерации от 11.02.2021   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Муниципальный заказчик-коорди-натор Программы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Промышленно-экономическое управление и ЖКХ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Соисполнители Программы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Управление развития территории округа администрации Богородского муниципального округа Нижегородской области.</w:t>
            </w:r>
          </w:p>
          <w:p>
            <w:pPr>
              <w:pStyle w:val="60"/>
              <w:jc w:val="both"/>
            </w:pPr>
            <w:r>
              <w:t>Управление образования и молодежной политики администрации Богородского муниципального округа Нижегородской области.</w:t>
            </w:r>
          </w:p>
          <w:p>
            <w:pPr>
              <w:pStyle w:val="60"/>
              <w:jc w:val="both"/>
            </w:pPr>
            <w:r>
              <w:t>Управление по физической культуре и спорту администрации Богородского муниципального округа Нижегородской области.</w:t>
            </w:r>
          </w:p>
          <w:p>
            <w:pPr>
              <w:pStyle w:val="60"/>
              <w:jc w:val="both"/>
            </w:pPr>
            <w:bookmarkStart w:id="0" w:name="__DdeLink__229729_3990666297"/>
            <w:r>
              <w:t>Управление культуры администрации Богородского муниципального округа Нижегородской области.</w:t>
            </w:r>
            <w:bookmarkEnd w:id="0"/>
          </w:p>
          <w:p>
            <w:pPr>
              <w:pStyle w:val="60"/>
              <w:jc w:val="both"/>
            </w:pPr>
            <w: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области.</w:t>
            </w:r>
          </w:p>
          <w:p>
            <w:pPr>
              <w:pStyle w:val="60"/>
              <w:jc w:val="both"/>
            </w:pPr>
            <w:r>
              <w:t>Муниципальные унитарные предприятия Богородского муниципального округа.</w:t>
            </w:r>
          </w:p>
          <w:p>
            <w:pPr>
              <w:pStyle w:val="60"/>
              <w:jc w:val="both"/>
            </w:pPr>
            <w:r>
              <w:t>Организации коммунального комплекса Богородского муниципального округа (по согласованию)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Подпрограммы Программы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Подпрограмма 1 «Энергосбережение и повышение энергетической эффективности жилищного фонда Богородского муниципального округа»;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Подпрограмма 2 «Энергосбережение и повышение энергетической эффективности систем коммунальной инфраструктуры Богородского муниципального округа»;</w:t>
            </w:r>
          </w:p>
          <w:p>
            <w:pPr>
              <w:jc w:val="both"/>
            </w:pPr>
            <w:r>
              <w:t>Подпрограмма 3 «</w:t>
            </w:r>
            <w:r>
              <w:rPr>
                <w:color w:val="000000"/>
              </w:rPr>
              <w:t>Энергосбережение и повышение энергетической эффективности в организациях с участием муниципального образования Богородский муниципальный округ»;</w:t>
            </w:r>
          </w:p>
          <w:p>
            <w:pPr>
              <w:jc w:val="both"/>
            </w:pPr>
            <w:r>
              <w:t>Подпрограмма 4 «Организация управления бесхозяйными объектами, используемыми при передачи энергетических ресурсов»;</w:t>
            </w:r>
          </w:p>
          <w:p>
            <w:pPr>
              <w:jc w:val="both"/>
            </w:pPr>
            <w:r>
              <w:t>Подпрограмма 5 «Энергосбережение и повышение энергетической эффективности производителей и потребителей энергетических ресурсов»;</w:t>
            </w:r>
          </w:p>
          <w:p>
            <w:pPr>
              <w:jc w:val="both"/>
            </w:pPr>
            <w:r>
              <w:t>Программа 6 «Энергосбережение и повышение энергетической эффективности в транспортном комплексе Богородского  муниципального округа»;</w:t>
            </w:r>
          </w:p>
          <w:p>
            <w:pPr>
              <w:jc w:val="both"/>
            </w:pPr>
            <w:r>
              <w:t>Подпрограмм 7 «Информационное обеспечение мероприятий программы»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Цель Программы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t>Повышение энергетической эффективности использования и потребления топливно -энергетических ресурсов в бюджетной сфере, жилищном фонде, системе коммунальной инфраструктуры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Задачи Программы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1. Повышение энергетической эффективности жилищного фонда Богородского муниципального округа.</w:t>
            </w:r>
          </w:p>
          <w:p>
            <w:pPr>
              <w:pStyle w:val="60"/>
              <w:jc w:val="both"/>
            </w:pPr>
            <w:r>
              <w:t>2. Повышение энергетической эффективности систем коммунальной инфраструктуры Богородского муниципального округа.</w:t>
            </w:r>
          </w:p>
          <w:p>
            <w:pPr>
              <w:pStyle w:val="60"/>
              <w:jc w:val="both"/>
            </w:pPr>
            <w:r>
              <w:t>3. Повышение энергетической эффективности в организациях с участием муниципального образования - Богородский муниципальный  округ.</w:t>
            </w:r>
          </w:p>
          <w:p>
            <w:pPr>
              <w:pStyle w:val="60"/>
              <w:jc w:val="both"/>
            </w:pPr>
            <w:r>
              <w:t>4. Организация управления бесхозяйными объектами.</w:t>
            </w:r>
          </w:p>
          <w:p>
            <w:pPr>
              <w:pStyle w:val="60"/>
              <w:jc w:val="both"/>
            </w:pPr>
            <w:r>
              <w:t>5. Повышение энергетической эффективности производителей и потребителей энергетических ресурсов.</w:t>
            </w:r>
          </w:p>
          <w:p>
            <w:pPr>
              <w:pStyle w:val="60"/>
              <w:jc w:val="both"/>
            </w:pPr>
            <w:r>
              <w:t>6. Повышение энергетической эффективности в транспортном комплексе Богородского  муниципального округа.</w:t>
            </w:r>
          </w:p>
          <w:p>
            <w:pPr>
              <w:pStyle w:val="60"/>
              <w:jc w:val="both"/>
            </w:pPr>
            <w:r>
              <w:t>7. Информационное обеспечение мероприятий по энергосбережению и повышению энергетической эффективности.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Этапы и сроки реализации программы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2022-2026, без разделения на этапы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Объемы бюджетных ассигнований Программы за счет бюджета округа(в разбивке по подпрограммам)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Подпрограмма</w:t>
            </w:r>
          </w:p>
        </w:tc>
        <w:tc>
          <w:tcPr>
            <w:tcW w:w="5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Годы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Итого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530,0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20,0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20,0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610,0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25,0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12,0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12,0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12,0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12,0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73,0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Приложение 2 к настоящей программе</w:t>
            </w:r>
          </w:p>
        </w:tc>
      </w:tr>
    </w:tbl>
    <w:p>
      <w:pPr>
        <w:jc w:val="center"/>
      </w:pPr>
    </w:p>
    <w:p>
      <w:pPr>
        <w:ind w:firstLine="709"/>
        <w:jc w:val="center"/>
      </w:pPr>
      <w:r>
        <w:rPr>
          <w:b/>
          <w:bCs/>
        </w:rPr>
        <w:t>2. Текущее состояние сферы реализации программы.</w:t>
      </w:r>
    </w:p>
    <w:p>
      <w:pPr>
        <w:ind w:firstLine="709"/>
        <w:jc w:val="both"/>
        <w:rPr>
          <w:b/>
          <w:bCs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>Стратегической целью государственной политики в сфере повышения энергетической эффективности является рациональное использование энергетических ресурсов на основе обеспечения заинтересованности их потребителей в энергосбережении, повышении собственной энергетической эффективности и инвестировании в эту сферу. Существенное повышение уровня энергетической эффективности может быть обеспечено только при комплексном подходе к вопросу энергосбережения. Энергосбережение и повышение энергетической эффективности рассматривается государством как одно из главных направлений и должно стать неотъемлемым элементом осуществления хозяйственной деятельности на местном уровне управления.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>Учреждения бюджетной сферы являются довольно крупными потребителями энергетических ресурсов. В социальной сфере Богородского муниципального округа действует 61 муниципальное учреждение образования, культуры, физкультуры и спорта. Расходы бюджета на их содержание составляют значительную часть всех бюджетных расходов. Тем самым бюджетная сфера является высокопотенциальным объектом для проведения мероприятий по энергосбережению в связи с низкой энергетической эффективностью объектов и используемого в них оборудования. Повышение энергетической эффективности использования и снижение потребления топливно-энергетических ресурсов бюджетной сферой оказывает положительное влияние на снижение энергоемкости экономики округа.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Более 60% энергосберегающего потенциала находится в повышении эффективности теплоснабжения в бюджетной сфере. Наряду с повышением энергетической эффективности потребления топливно-энергетических ресурсов одновременно повышается комфортность и безопасность пребывания людей в помещении, надежность энергоснабжения и водоснабжения.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>В настоящее время основной проблемой при реализации мероприятий в области энергосбережения и повышения энергетической эффективности является невысокий уровень финансирования бюджетной сферы, а также отсутствие механизма привлечения внебюджетных средств муниципальными учреждениями.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Многоквартирные дома Богородского муниципального округа также обладают существенным потенциалом для снижения потребления энергоресурсов (тепловой энергии на цели отопления. Использование этого потенциала даст возможность собственникам помещений в многоквартирном доме меньше платить за коммунальные услуги, перераспределить расходы и направлять больше средств на содержание и ремонт дома, повышение уровня комфортности проживания.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К настоящему моменту уровень оснащенности индивидуальными приборами учета холодного водоснабжения объектов муниципального жилищного фонда на территории муниципального образования  еще не достиг 100% уровня.</w:t>
      </w:r>
    </w:p>
    <w:p>
      <w:pPr>
        <w:pStyle w:val="63"/>
        <w:ind w:firstLine="709"/>
        <w:jc w:val="both"/>
      </w:pPr>
      <w:bookmarkStart w:id="1" w:name="__DdeLink__6401_698988014"/>
      <w:r>
        <w:rPr>
          <w:rFonts w:ascii="Times New Roman" w:hAnsi="Times New Roman" w:cs="Times New Roman"/>
          <w:bCs/>
          <w:sz w:val="24"/>
        </w:rPr>
        <w:t>Установка приборов учета позволит контролировать потребление ресурсов и обеспечит возможность оплаты только фактически потребленного, а не нормативного их количества с применением повышающих коэффициентов.</w:t>
      </w:r>
      <w:bookmarkEnd w:id="1"/>
      <w:r>
        <w:rPr>
          <w:rFonts w:ascii="Times New Roman" w:hAnsi="Times New Roman" w:cs="Times New Roman"/>
          <w:bCs/>
          <w:sz w:val="24"/>
        </w:rPr>
        <w:t xml:space="preserve"> Это создает стимулы для сокращения неэффективных потерь ресурсов. Именно здесь заложены перспективы реального снижения ресурсопотребления при обеспечении необходимого уровня комфортных условий проживания и ведет к снижению расходов на содержание жилья.</w:t>
      </w:r>
    </w:p>
    <w:p>
      <w:pPr>
        <w:ind w:firstLine="709"/>
        <w:jc w:val="center"/>
        <w:rPr>
          <w:b/>
          <w:bCs/>
        </w:rPr>
      </w:pPr>
    </w:p>
    <w:p>
      <w:pPr>
        <w:ind w:firstLine="709"/>
        <w:jc w:val="center"/>
        <w:rPr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3. Цели и Задачи Программы</w:t>
      </w:r>
    </w:p>
    <w:p>
      <w:pPr>
        <w:ind w:firstLine="709"/>
        <w:jc w:val="center"/>
        <w:rPr>
          <w:b/>
          <w:bCs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Основная цель муниципальной программы - Повышение энергетической эффективности использования и потребления топливно-энергетических ресурсов в бюджетной сфере, жилищном фонде, системе коммунальной инфраструктуры Богородского муниципального округа Нижегородской области.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Задачи: 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1. повышение энергетической эффективности жилищного фонда Богородского муниципального округа;</w:t>
      </w:r>
    </w:p>
    <w:p>
      <w:pPr>
        <w:pStyle w:val="60"/>
        <w:ind w:firstLine="709"/>
        <w:jc w:val="both"/>
      </w:pPr>
      <w:r>
        <w:t>2. повышение энергетической эффективности систем коммунальной инфраструктуры Богородского муниципального округа;</w:t>
      </w:r>
    </w:p>
    <w:p>
      <w:pPr>
        <w:pStyle w:val="60"/>
        <w:ind w:firstLine="709"/>
        <w:jc w:val="both"/>
      </w:pPr>
      <w:r>
        <w:t>3. повышение энергетической эффективности в муниципальных организациях Богородского муниципального округа;</w:t>
      </w:r>
    </w:p>
    <w:p>
      <w:pPr>
        <w:pStyle w:val="60"/>
        <w:ind w:firstLine="709"/>
        <w:jc w:val="both"/>
      </w:pPr>
      <w:r>
        <w:t>4. организация управления бесхозяйными объектами;</w:t>
      </w:r>
    </w:p>
    <w:p>
      <w:pPr>
        <w:pStyle w:val="60"/>
        <w:ind w:firstLine="709"/>
        <w:jc w:val="both"/>
      </w:pPr>
      <w:r>
        <w:t>5. повышение энергетической эффективности производителей и потребителей энергетических ресурсов;</w:t>
      </w:r>
    </w:p>
    <w:p>
      <w:pPr>
        <w:pStyle w:val="60"/>
        <w:ind w:firstLine="709"/>
        <w:jc w:val="both"/>
      </w:pPr>
      <w:r>
        <w:t>6. повышение энергетической эффективности в транспортном комплексе Богородского муниципального округа;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7. информационное обеспечение мероприятий по энергосбережению и повышению энергетической эффективности.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4. Сроки и этапы реализации Программы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Программа реализуется в течении 2022-2026 годов без разделения на этапы.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5. Перечень основных мероприятий Программы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Основные мероприятия Программы предусматривают комплекс взаимосвязанных мер, направленных на достижение цели Программы. Исходя из необходимости решения поставленных задач сформированы соответствующие подпрограммы настоящей программ.</w:t>
      </w: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В рамках каждой подпрограммы сформирована система основных мероприятий, информация о которых представлена в приложении 1 к Программе.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6</w:t>
      </w:r>
      <w:r>
        <w:rPr>
          <w:rFonts w:ascii="Times New Roman" w:hAnsi="Times New Roman" w:eastAsia="NSimSun" w:cs="Times New Roman"/>
          <w:sz w:val="24"/>
        </w:rPr>
        <w:t xml:space="preserve">. </w:t>
      </w:r>
      <w:r>
        <w:rPr>
          <w:rFonts w:ascii="Times New Roman" w:hAnsi="Times New Roman" w:eastAsia="NSimSun" w:cs="Times New Roman"/>
          <w:b/>
          <w:bCs/>
          <w:sz w:val="24"/>
        </w:rPr>
        <w:t>Индикаторы достижения цели и непосредственные результаты реализации</w:t>
      </w:r>
    </w:p>
    <w:p>
      <w:pPr>
        <w:pStyle w:val="64"/>
        <w:jc w:val="center"/>
      </w:pPr>
      <w:r>
        <w:rPr>
          <w:b/>
          <w:bCs/>
        </w:rPr>
        <w:t>муниципальной Программы</w:t>
      </w:r>
    </w:p>
    <w:p>
      <w:pPr>
        <w:pStyle w:val="64"/>
        <w:ind w:firstLine="709"/>
        <w:jc w:val="both"/>
      </w:pPr>
    </w:p>
    <w:p>
      <w:pPr>
        <w:pStyle w:val="64"/>
        <w:ind w:firstLine="709"/>
        <w:jc w:val="both"/>
      </w:pPr>
      <w:r>
        <w:t>Состав индикаторов Программы определен исходя из принципа необходимости и достаточности информации для характеристики достижения цели и решения задач Программы.</w:t>
      </w:r>
    </w:p>
    <w:p>
      <w:pPr>
        <w:pStyle w:val="64"/>
        <w:ind w:firstLine="709"/>
        <w:jc w:val="both"/>
      </w:pPr>
      <w:r>
        <w:t>Достижение целей Программы будет оцениваться на основе данных статистической и ведомственной отчетности, в соответствии с индикаторами достижения целей и показателей непосредственных результатов по каждой подпрограмме, представленными в приложении 2 к настоящей Программе.</w:t>
      </w:r>
    </w:p>
    <w:p>
      <w:pPr>
        <w:pStyle w:val="64"/>
        <w:ind w:firstLine="709"/>
        <w:jc w:val="both"/>
      </w:pPr>
      <w:r>
        <w:t>Перечень индикаторов носит открытый характер и предусматривает возможность корректировки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center"/>
      </w:pPr>
      <w:r>
        <w:rPr>
          <w:rFonts w:eastAsia="NSimSun"/>
          <w:b/>
          <w:bCs/>
          <w:color w:val="auto"/>
          <w:lang w:bidi="hi-IN"/>
        </w:rPr>
        <w:t>7. Прогноз сводных показателей муниципальных заданий на оказание муниципальных услуг(работы) муниципальными учреждениями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both"/>
      </w:pPr>
      <w:r>
        <w:t>В реализации Программы не предусматривается оказание муниципальными учреждениями муниципальных услуг(работы) физическим и юридическим лицам.</w:t>
      </w:r>
    </w:p>
    <w:p>
      <w:pPr>
        <w:pStyle w:val="64"/>
        <w:ind w:firstLine="709"/>
        <w:jc w:val="center"/>
      </w:pPr>
      <w:r>
        <w:rPr>
          <w:b/>
          <w:bCs/>
        </w:rPr>
        <w:t>8</w:t>
      </w:r>
      <w:r>
        <w:t>.</w:t>
      </w: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ind w:firstLine="709"/>
        <w:jc w:val="both"/>
        <w:rPr>
          <w:b/>
        </w:rPr>
      </w:pPr>
    </w:p>
    <w:p>
      <w:pPr>
        <w:pStyle w:val="64"/>
        <w:ind w:firstLine="709"/>
        <w:jc w:val="both"/>
      </w:pPr>
      <w:r>
        <w:t>В реализации Программы участвуют муниципальные унитарные предприятия, акционерные общества, общественные, научные и иные организации, а также внебюджетные фонды.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center"/>
      </w:pPr>
      <w:r>
        <w:rPr>
          <w:b/>
          <w:bCs/>
        </w:rPr>
        <w:t>9</w:t>
      </w:r>
      <w:r>
        <w:t xml:space="preserve">. </w:t>
      </w:r>
      <w:r>
        <w:rPr>
          <w:b/>
        </w:rPr>
        <w:t>Обоснование объема финансовых ресурсов Программы</w:t>
      </w:r>
    </w:p>
    <w:p>
      <w:pPr>
        <w:pStyle w:val="64"/>
        <w:ind w:firstLine="709"/>
        <w:jc w:val="center"/>
      </w:pPr>
    </w:p>
    <w:p>
      <w:pPr>
        <w:pStyle w:val="64"/>
        <w:ind w:firstLine="709"/>
        <w:jc w:val="both"/>
      </w:pPr>
      <w:r>
        <w:t>Общий объем финансирования Программы за счет средств бюджета муниципального округа составляет 683 тыс. рублей, с учетом средств из бюджетов других уровней – 683,0 тыс. рублей, с учетом прочие источники (средства предприятий, собственные средства населения, средства внебюджетных фондов) 508233 тыс. рублей</w:t>
      </w:r>
    </w:p>
    <w:p>
      <w:pPr>
        <w:widowControl w:val="0"/>
        <w:ind w:firstLine="709"/>
        <w:jc w:val="both"/>
      </w:pPr>
      <w:r>
        <w:t>Средства на реализацию Программы утверждаются решением о бюджете муниципального округа на очередной финансовый год и на плановый период, планами финансово-хозяйственной деятельности предприятий коммунальной сферы.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pStyle w:val="64"/>
        <w:ind w:firstLine="709"/>
        <w:jc w:val="both"/>
      </w:pPr>
      <w:r>
        <w:t xml:space="preserve">Ресурсное обеспечение Программы </w:t>
      </w:r>
      <w:r>
        <w:rPr>
          <w:color w:val="auto"/>
        </w:rPr>
        <w:t xml:space="preserve">представлено в </w:t>
      </w:r>
      <w:r>
        <w:rPr>
          <w:rStyle w:val="5"/>
          <w:color w:val="auto"/>
          <w:u w:val="none"/>
        </w:rPr>
        <w:t>приложениях 3</w:t>
      </w:r>
      <w:r>
        <w:rPr>
          <w:color w:val="auto"/>
        </w:rPr>
        <w:t xml:space="preserve"> и </w:t>
      </w:r>
      <w:r>
        <w:rPr>
          <w:rStyle w:val="5"/>
          <w:color w:val="auto"/>
          <w:u w:val="none"/>
        </w:rPr>
        <w:t>4</w:t>
      </w:r>
      <w:r>
        <w:rPr>
          <w:color w:val="auto"/>
        </w:rPr>
        <w:t xml:space="preserve"> к настоящей Программе.</w:t>
      </w: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</w:pPr>
      <w:r>
        <w:rPr>
          <w:b/>
          <w:bCs/>
        </w:rPr>
        <w:t>10. Анализ рисков реализации муниципальной Программы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both"/>
      </w:pPr>
      <w:r>
        <w:t>К рискам реализации муниципальной программы следует отнести следующие.</w:t>
      </w:r>
    </w:p>
    <w:p>
      <w:pPr>
        <w:pStyle w:val="64"/>
        <w:ind w:firstLine="709"/>
        <w:jc w:val="both"/>
      </w:pPr>
      <w:r>
        <w:t>1. Институционально-правовой риск, связанный с отсутствием законодательного регулирования.</w:t>
      </w:r>
    </w:p>
    <w:p>
      <w:pPr>
        <w:pStyle w:val="64"/>
        <w:ind w:firstLine="709"/>
        <w:jc w:val="both"/>
      </w:pPr>
      <w:r>
        <w:t xml:space="preserve">2. Риск финансового обеспечения, который связан: </w:t>
      </w:r>
    </w:p>
    <w:p>
      <w:pPr>
        <w:pStyle w:val="64"/>
        <w:ind w:firstLine="709"/>
        <w:jc w:val="both"/>
      </w:pPr>
      <w: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мероприятий, что потребует внесения изменений в муниципальную программу;</w:t>
      </w:r>
    </w:p>
    <w:p>
      <w:pPr>
        <w:pStyle w:val="64"/>
        <w:ind w:firstLine="709"/>
        <w:jc w:val="both"/>
      </w:pPr>
      <w:r>
        <w:t>- с отсутствием финансирования мероприятий из средств областного бюджета;</w:t>
      </w:r>
    </w:p>
    <w:p>
      <w:pPr>
        <w:pStyle w:val="64"/>
        <w:ind w:firstLine="709"/>
        <w:jc w:val="both"/>
      </w:pPr>
      <w:r>
        <w:t>Реализации муниципальной программы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>
      <w:pPr>
        <w:pStyle w:val="64"/>
        <w:ind w:firstLine="709"/>
        <w:jc w:val="both"/>
      </w:pPr>
      <w:r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</w:t>
      </w:r>
    </w:p>
    <w:p>
      <w:pPr>
        <w:pStyle w:val="64"/>
        <w:ind w:firstLine="709"/>
        <w:jc w:val="both"/>
      </w:pPr>
      <w: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</w:t>
      </w: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11.Оценка планируемой эффективности Программы.</w:t>
      </w:r>
    </w:p>
    <w:p>
      <w:pPr>
        <w:widowControl w:val="0"/>
        <w:ind w:firstLine="540"/>
        <w:jc w:val="center"/>
        <w:rPr>
          <w:b/>
          <w:bCs/>
        </w:rPr>
      </w:pPr>
    </w:p>
    <w:p>
      <w:pPr>
        <w:widowControl w:val="0"/>
        <w:ind w:firstLine="540"/>
        <w:jc w:val="both"/>
      </w:pPr>
      <w:bookmarkStart w:id="2" w:name="__DdeLink__4602_576518637"/>
      <w:r>
        <w:t>Эффективность реализации Программы определяется по ее окончании степенью достижения значений индикаторов и непосредственных результатов программы.</w:t>
      </w:r>
      <w:bookmarkEnd w:id="2"/>
    </w:p>
    <w:p>
      <w:pPr>
        <w:widowControl w:val="0"/>
        <w:ind w:firstLine="540"/>
        <w:jc w:val="both"/>
      </w:pPr>
    </w:p>
    <w:p>
      <w:pPr>
        <w:widowControl w:val="0"/>
        <w:ind w:firstLine="540"/>
        <w:jc w:val="both"/>
      </w:pPr>
    </w:p>
    <w:p>
      <w:pPr>
        <w:widowControl w:val="0"/>
        <w:ind w:firstLine="540"/>
        <w:jc w:val="both"/>
      </w:pPr>
    </w:p>
    <w:p>
      <w:pPr>
        <w:widowControl w:val="0"/>
        <w:ind w:firstLine="540"/>
        <w:jc w:val="both"/>
      </w:pPr>
    </w:p>
    <w:p>
      <w:pPr>
        <w:widowControl w:val="0"/>
        <w:ind w:firstLine="540"/>
        <w:jc w:val="center"/>
      </w:pPr>
      <w:r>
        <w:rPr>
          <w:b/>
          <w:bCs/>
        </w:rPr>
        <w:t>12. Подпрограмма 1 «Энергосбережение и повышение энергетической эффективности жилищного фонда Богородского муниципального округа»</w:t>
      </w:r>
    </w:p>
    <w:p>
      <w:pPr>
        <w:widowControl w:val="0"/>
        <w:ind w:firstLine="540"/>
        <w:jc w:val="center"/>
      </w:pPr>
      <w:r>
        <w:rPr>
          <w:b/>
          <w:bCs/>
        </w:rPr>
        <w:t xml:space="preserve"> </w:t>
      </w:r>
      <w:r>
        <w:t>(далее-Подпрограмма1)</w:t>
      </w:r>
    </w:p>
    <w:p>
      <w:pPr>
        <w:widowControl w:val="0"/>
        <w:ind w:firstLine="540"/>
        <w:jc w:val="center"/>
      </w:pPr>
      <w:r>
        <w:t>1</w:t>
      </w:r>
      <w:r>
        <w:rPr>
          <w:b/>
          <w:bCs/>
        </w:rPr>
        <w:t>2.1. Паспорт Подпрограммы 1</w:t>
      </w:r>
    </w:p>
    <w:p>
      <w:pPr>
        <w:widowControl w:val="0"/>
        <w:ind w:firstLine="540"/>
        <w:jc w:val="both"/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1693"/>
        <w:gridCol w:w="992"/>
        <w:gridCol w:w="852"/>
        <w:gridCol w:w="849"/>
        <w:gridCol w:w="988"/>
        <w:gridCol w:w="992"/>
        <w:gridCol w:w="10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NSimSun" w:cs="Times New Roman"/>
                <w:sz w:val="24"/>
              </w:rPr>
              <w:t>Основание для разработки муниципальной Подпрограммы 1</w:t>
            </w:r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>Постановление Правительства Российской Федерации от 11.02.2021   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Муниципальный заказчик-координатор Подпрограммы 1</w:t>
            </w:r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Промышленно-экономическое управление и ЖКХ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Соисполнители Подпрограммы 1</w:t>
            </w:r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Организации коммунального комплекса Богородского муниципального округа (по согласованию)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Цель Подпрограммы 1</w:t>
            </w:r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Повышение энергетической эффективности жилищного фонда Богородского муниципального округа.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Задачи </w:t>
            </w:r>
            <w:bookmarkStart w:id="3" w:name="__DdeLink__9303_576518637"/>
            <w:r>
              <w:t>Подпрограммы 1</w:t>
            </w:r>
            <w:bookmarkEnd w:id="3"/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1. Оснащение приборами учета используемых энергетических ресурсов жилищном фонда.</w:t>
            </w:r>
          </w:p>
          <w:p>
            <w:pPr>
              <w:pStyle w:val="60"/>
              <w:jc w:val="both"/>
            </w:pPr>
            <w:r>
              <w:t>2. Проведение энергоэффективного капитального ремонта общего имущества в многоквартирных домах.</w:t>
            </w:r>
          </w:p>
          <w:p>
            <w:pPr>
              <w:pStyle w:val="60"/>
              <w:jc w:val="both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Этапы и сроки реализации Подпрограммы 1</w:t>
            </w:r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2022-2026, без разделения на этапы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Объемы бюджетных ассигнований Подпрограммы 1 за счет бюджета округа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Подпрограмма</w:t>
            </w:r>
          </w:p>
          <w:p>
            <w:pPr>
              <w:pStyle w:val="60"/>
              <w:jc w:val="both"/>
            </w:pPr>
            <w:r>
              <w:t>1</w:t>
            </w:r>
          </w:p>
        </w:tc>
        <w:tc>
          <w:tcPr>
            <w:tcW w:w="5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Годы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Итого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Индикаторы достижения цели и показатели непосредственных результатов Подпрограммы 1</w:t>
            </w:r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Приложение 2 к настоящей Программе</w:t>
            </w:r>
          </w:p>
        </w:tc>
      </w:tr>
    </w:tbl>
    <w:p>
      <w:pPr>
        <w:widowControl w:val="0"/>
        <w:ind w:firstLine="540"/>
        <w:jc w:val="both"/>
      </w:pPr>
    </w:p>
    <w:p>
      <w:pPr>
        <w:ind w:firstLine="709"/>
        <w:jc w:val="center"/>
      </w:pPr>
      <w:r>
        <w:rPr>
          <w:b/>
          <w:bCs/>
        </w:rPr>
        <w:t>12.2. Текущее состояние сферы реализации Подпрограммы 1.</w:t>
      </w:r>
    </w:p>
    <w:p>
      <w:pPr>
        <w:pStyle w:val="63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Многоквартирные дома Богородского муниципального округа обладают существенным потенциалом для снижения потребления энергоресурсов. Использование этого потенциала даст возможность собственникам помещений в многоквартирном доме меньше платить за коммунальные услуги, перераспределить расходы и направлять больше средств на содержание и ремонт дома, повышение уровня комфортности проживания.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>Установка приборов учета позволит контролировать потребление ресурсов и обеспечит возможность оплаты только фактически потребленного, а не нормативного их количества с применением повышающих коэффициентов. Это создает стимулы для сокращения неэффективных потерь ресурсов. Именно здесь заложены перспективы реального снижения ресурсопотребления при обеспечении необходимого уровня комфортных условий проживания и ведет к снижению расходов на содержание жилья.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 xml:space="preserve">Приказом от 19 сентября 2016 года N 653/пр Минстрой РФ утвердил методические рекомендации по реализации проектов, направленных на улучшение качества и </w:t>
      </w:r>
      <w:r>
        <w:rPr>
          <w:rStyle w:val="8"/>
          <w:rFonts w:ascii="Times New Roman" w:hAnsi="Times New Roman" w:cs="Times New Roman"/>
          <w:sz w:val="24"/>
        </w:rPr>
        <w:t>энергетической эффективности многоквартирных домов</w:t>
      </w:r>
      <w:r>
        <w:rPr>
          <w:rFonts w:ascii="Times New Roman" w:hAnsi="Times New Roman" w:cs="Times New Roman"/>
          <w:bCs/>
          <w:sz w:val="24"/>
        </w:rPr>
        <w:t xml:space="preserve"> при капитальном ремонте общего имущества. </w:t>
      </w:r>
    </w:p>
    <w:p>
      <w:pPr>
        <w:ind w:firstLine="709"/>
        <w:jc w:val="center"/>
        <w:rPr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12.3. Цели и Задачи Подпрограммы 1.</w:t>
      </w:r>
    </w:p>
    <w:p>
      <w:pPr>
        <w:ind w:firstLine="709"/>
        <w:jc w:val="center"/>
        <w:rPr>
          <w:b/>
          <w:bCs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Основная цель муниципальной Подпрограммы 1 - Повышение энергетической эффективности жилищного фонда Богородского муниципального округа.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Задачи: 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1. Оснащение приборами учета используемых энергетических ресурсов жилищном фонда.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2. Проведение энергоэффективного капитального ремонта общего имущества в многоквартирных домах.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12.4. Сроки и этапы реализации Подпрограммы 1.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Подпрограмма 1 реализуется в течении 2022-2026 годов без разделения на этапы.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12.5. Перечень основных мероприятий Подпрограммы 1.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 xml:space="preserve">Основные мероприятия Подпрограмма 1 предусматривают комплекс взаимосвязанных мер, направленных на достижение цели Подпрограмма 1. </w:t>
      </w: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В рамках подпрограммы сформирована система основных мероприятий, информация о которых представлена в приложении 1 к Программе.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12.6</w:t>
      </w:r>
      <w:r>
        <w:rPr>
          <w:rFonts w:ascii="Times New Roman" w:hAnsi="Times New Roman" w:eastAsia="NSimSun" w:cs="Times New Roman"/>
          <w:sz w:val="24"/>
        </w:rPr>
        <w:t xml:space="preserve">. </w:t>
      </w:r>
      <w:r>
        <w:rPr>
          <w:rFonts w:ascii="Times New Roman" w:hAnsi="Times New Roman" w:eastAsia="NSimSun" w:cs="Times New Roman"/>
          <w:b/>
          <w:bCs/>
          <w:sz w:val="24"/>
        </w:rPr>
        <w:t>Индикаторы достижения цели и непосредственные результаты реализации</w:t>
      </w:r>
    </w:p>
    <w:p>
      <w:pPr>
        <w:pStyle w:val="64"/>
        <w:jc w:val="center"/>
      </w:pPr>
      <w:r>
        <w:rPr>
          <w:b/>
          <w:bCs/>
        </w:rPr>
        <w:t xml:space="preserve">муниципальной </w:t>
      </w:r>
      <w:r>
        <w:rPr>
          <w:rFonts w:eastAsia="NSimSun"/>
          <w:b/>
          <w:bCs/>
        </w:rPr>
        <w:t>Подпрограммы 1.</w:t>
      </w:r>
    </w:p>
    <w:p>
      <w:pPr>
        <w:pStyle w:val="64"/>
        <w:ind w:firstLine="709"/>
        <w:jc w:val="both"/>
      </w:pPr>
    </w:p>
    <w:p>
      <w:pPr>
        <w:pStyle w:val="64"/>
        <w:ind w:firstLine="709"/>
        <w:jc w:val="both"/>
      </w:pPr>
      <w:r>
        <w:t>Состав индикаторов Подпрограммы определен исходя из принципа необходимости и достаточности информации для характеристики достижения цели и решения задач Подпрограммы.</w:t>
      </w:r>
    </w:p>
    <w:p>
      <w:pPr>
        <w:pStyle w:val="64"/>
        <w:ind w:firstLine="709"/>
        <w:jc w:val="both"/>
      </w:pPr>
      <w:r>
        <w:t>Достижение целей Подпрограммы будет оцениваться на основе данных статистической и ведомственной отчетности, в соответствии с индикаторами достижения целей и показателей непосредственных результатов по каждой подпрограмме, представленными в приложении 2 к настоящей Программе.</w:t>
      </w:r>
    </w:p>
    <w:p>
      <w:pPr>
        <w:pStyle w:val="64"/>
        <w:ind w:firstLine="709"/>
        <w:jc w:val="both"/>
      </w:pPr>
      <w:r>
        <w:t>Перечень индикаторов носит открытый характер и предусматривает возможность корректировки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center"/>
      </w:pPr>
      <w:r>
        <w:rPr>
          <w:rFonts w:eastAsia="NSimSun"/>
          <w:b/>
          <w:bCs/>
          <w:color w:val="auto"/>
          <w:lang w:bidi="hi-IN"/>
        </w:rPr>
        <w:t>12.7. Прогноз сводных показателей муниципальных заданий на оказание муниципальных услуг(работы) муниципальными учреждениями.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both"/>
      </w:pPr>
      <w:r>
        <w:t>В реализации Подпрограммы не предусматривается оказание муниципальными учреждениями муниципальных услуг(работы) физическим и юридическим лицам.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center"/>
      </w:pPr>
      <w:r>
        <w:rPr>
          <w:b/>
          <w:bCs/>
        </w:rPr>
        <w:t>12.8</w:t>
      </w:r>
      <w:r>
        <w:t xml:space="preserve">. </w:t>
      </w: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фондов.</w:t>
      </w:r>
    </w:p>
    <w:p>
      <w:pPr>
        <w:widowControl w:val="0"/>
        <w:ind w:firstLine="709"/>
        <w:jc w:val="both"/>
        <w:rPr>
          <w:b/>
        </w:rPr>
      </w:pPr>
    </w:p>
    <w:p>
      <w:pPr>
        <w:pStyle w:val="64"/>
        <w:ind w:firstLine="709"/>
        <w:jc w:val="both"/>
      </w:pPr>
      <w:r>
        <w:t>В реализации Программы участвуют муниципальные унитарные предприятия, акционерные общества, общественные, научные и иные организации, а также внебюджетные фонды.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center"/>
      </w:pPr>
      <w:r>
        <w:rPr>
          <w:b/>
          <w:bCs/>
        </w:rPr>
        <w:t>12.9</w:t>
      </w:r>
      <w:r>
        <w:t xml:space="preserve">. </w:t>
      </w:r>
      <w:r>
        <w:rPr>
          <w:b/>
        </w:rPr>
        <w:t xml:space="preserve">Обоснование объема финансовых ресурсов </w:t>
      </w:r>
      <w:r>
        <w:rPr>
          <w:rFonts w:eastAsia="NSimSun"/>
          <w:b/>
          <w:bCs/>
        </w:rPr>
        <w:t>Подпрограммы 1.</w:t>
      </w:r>
    </w:p>
    <w:p>
      <w:pPr>
        <w:pStyle w:val="64"/>
        <w:ind w:firstLine="709"/>
        <w:jc w:val="center"/>
      </w:pPr>
    </w:p>
    <w:p>
      <w:pPr>
        <w:pStyle w:val="64"/>
        <w:ind w:firstLine="709"/>
        <w:jc w:val="both"/>
      </w:pPr>
      <w:r>
        <w:t>Общий объем финансирования Подпрограммы 1 за счет средств бюджета муниципального округа составляет0,0тыс. рублей, с учетом средств из бюджетов других уровней – 0,0 тыс. рублей, с учетом прочих источников (средства предприятий, собственные средства населения, средства внебюджетных фондов) 0,0 тыс. рублей</w:t>
      </w:r>
    </w:p>
    <w:p>
      <w:pPr>
        <w:widowControl w:val="0"/>
        <w:ind w:firstLine="709"/>
        <w:jc w:val="both"/>
      </w:pPr>
      <w:r>
        <w:t>Средства на реализацию Подпрограммы 1 утверждаются решением о бюджете муниципального округа на очередной финансовый год и на плановый период, планами финансово-хозяйственной деятельности предприятий коммунальной сферы. По результатам ежегодной оценки эффективности и результативности реализации Подпрограммы 1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pStyle w:val="64"/>
        <w:ind w:firstLine="709"/>
        <w:jc w:val="both"/>
      </w:pPr>
      <w:r>
        <w:t xml:space="preserve">Ресурсное обеспечение Подпрограммы 1 </w:t>
      </w:r>
      <w:r>
        <w:rPr>
          <w:color w:val="auto"/>
        </w:rPr>
        <w:t xml:space="preserve">представлено в </w:t>
      </w:r>
      <w:r>
        <w:rPr>
          <w:rStyle w:val="5"/>
          <w:color w:val="auto"/>
          <w:u w:val="none"/>
        </w:rPr>
        <w:t>приложениях 3</w:t>
      </w:r>
      <w:r>
        <w:rPr>
          <w:color w:val="auto"/>
        </w:rPr>
        <w:t xml:space="preserve"> и </w:t>
      </w:r>
      <w:r>
        <w:rPr>
          <w:rStyle w:val="5"/>
          <w:color w:val="auto"/>
          <w:u w:val="none"/>
        </w:rPr>
        <w:t>4</w:t>
      </w:r>
      <w:r>
        <w:rPr>
          <w:color w:val="auto"/>
        </w:rPr>
        <w:t xml:space="preserve"> к настоящей Программе.</w:t>
      </w: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</w:pPr>
      <w:r>
        <w:rPr>
          <w:b/>
          <w:bCs/>
        </w:rPr>
        <w:t xml:space="preserve">12.10. Анализ рисков реализации муниципальной </w:t>
      </w:r>
      <w:r>
        <w:rPr>
          <w:rFonts w:eastAsia="NSimSun"/>
          <w:b/>
          <w:bCs/>
        </w:rPr>
        <w:t>Подпрограммы 1.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both"/>
      </w:pPr>
      <w:r>
        <w:t>К рискам реализации муниципальной Подпрограммы 1 следует отнести следующие.</w:t>
      </w:r>
    </w:p>
    <w:p>
      <w:pPr>
        <w:pStyle w:val="64"/>
        <w:ind w:firstLine="709"/>
        <w:jc w:val="both"/>
      </w:pPr>
      <w:r>
        <w:t>1. Институционально-правовой риск, связанный с отсутствием законодательного регулирования.</w:t>
      </w:r>
    </w:p>
    <w:p>
      <w:pPr>
        <w:pStyle w:val="64"/>
        <w:ind w:firstLine="709"/>
        <w:jc w:val="both"/>
      </w:pPr>
      <w:r>
        <w:t xml:space="preserve">2. Риск финансового обеспечения, который связан: </w:t>
      </w:r>
    </w:p>
    <w:p>
      <w:pPr>
        <w:pStyle w:val="64"/>
        <w:ind w:firstLine="709"/>
        <w:jc w:val="both"/>
      </w:pPr>
      <w: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мероприятий, что потребует внесения изменений в муниципальную программу;</w:t>
      </w:r>
    </w:p>
    <w:p>
      <w:pPr>
        <w:pStyle w:val="64"/>
        <w:ind w:firstLine="709"/>
        <w:jc w:val="both"/>
      </w:pPr>
      <w:r>
        <w:t>- с отсутствием финансирования мероприятий из средств областного бюджета;</w:t>
      </w:r>
    </w:p>
    <w:p>
      <w:pPr>
        <w:pStyle w:val="64"/>
        <w:ind w:firstLine="709"/>
        <w:jc w:val="both"/>
      </w:pPr>
      <w:r>
        <w:t>Реализации муниципальной Подпрограммы 1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>
      <w:pPr>
        <w:pStyle w:val="64"/>
        <w:ind w:firstLine="709"/>
        <w:jc w:val="both"/>
      </w:pPr>
      <w:r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</w:t>
      </w:r>
    </w:p>
    <w:p>
      <w:pPr>
        <w:pStyle w:val="64"/>
        <w:ind w:firstLine="709"/>
        <w:jc w:val="both"/>
      </w:pPr>
      <w: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</w:t>
      </w: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12.11. Оценка планируемой эффективности Подпрограммы 1.</w:t>
      </w:r>
    </w:p>
    <w:p>
      <w:pPr>
        <w:widowControl w:val="0"/>
        <w:ind w:firstLine="540"/>
        <w:jc w:val="center"/>
        <w:rPr>
          <w:b/>
          <w:bCs/>
        </w:rPr>
      </w:pPr>
    </w:p>
    <w:p>
      <w:pPr>
        <w:widowControl w:val="0"/>
        <w:ind w:firstLine="540"/>
        <w:jc w:val="both"/>
      </w:pPr>
      <w:bookmarkStart w:id="4" w:name="__DdeLink__4602_5765186371"/>
      <w:r>
        <w:t>Эффективность реализации Подпрограммы 1 определяется по ее окончании степенью достижения значений индикаторов и непосредственных результатов Подпрограммы 1.</w:t>
      </w:r>
      <w:bookmarkEnd w:id="4"/>
    </w:p>
    <w:p>
      <w:pPr>
        <w:widowControl w:val="0"/>
        <w:ind w:firstLine="540"/>
        <w:jc w:val="both"/>
      </w:pPr>
    </w:p>
    <w:p>
      <w:pPr>
        <w:widowControl w:val="0"/>
        <w:ind w:firstLine="540"/>
        <w:jc w:val="center"/>
      </w:pPr>
      <w:r>
        <w:rPr>
          <w:b/>
          <w:bCs/>
        </w:rPr>
        <w:t xml:space="preserve">13. Подпрограмма 2 ««Энергосбережение и повышение энергетической эффективности систем коммунальной инфраструктуры Богородского муниципального округа» </w:t>
      </w:r>
      <w:r>
        <w:t>(далее- Подпрограмма 2)</w:t>
      </w:r>
    </w:p>
    <w:p>
      <w:pPr>
        <w:widowControl w:val="0"/>
        <w:ind w:firstLine="540"/>
        <w:jc w:val="both"/>
      </w:pPr>
    </w:p>
    <w:p>
      <w:pPr>
        <w:widowControl w:val="0"/>
        <w:ind w:firstLine="540"/>
        <w:jc w:val="center"/>
      </w:pPr>
      <w:r>
        <w:rPr>
          <w:b/>
          <w:bCs/>
        </w:rPr>
        <w:t xml:space="preserve">13.1. Паспорт Подпрограммы 2 </w:t>
      </w:r>
    </w:p>
    <w:p>
      <w:pPr>
        <w:widowControl w:val="0"/>
        <w:ind w:firstLine="540"/>
        <w:jc w:val="both"/>
        <w:rPr>
          <w:b/>
          <w:bCs/>
        </w:rPr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1693"/>
        <w:gridCol w:w="992"/>
        <w:gridCol w:w="852"/>
        <w:gridCol w:w="849"/>
        <w:gridCol w:w="988"/>
        <w:gridCol w:w="992"/>
        <w:gridCol w:w="109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snapToGrid w:val="0"/>
              <w:rPr>
                <w:rFonts w:ascii="Times New Roman" w:hAnsi="Times New Roman" w:eastAsia="NSimSun" w:cs="Times New Roman"/>
                <w:sz w:val="24"/>
              </w:rPr>
            </w:pPr>
          </w:p>
          <w:p>
            <w:pPr>
              <w:pStyle w:val="63"/>
            </w:pPr>
            <w:r>
              <w:rPr>
                <w:rFonts w:ascii="Times New Roman" w:hAnsi="Times New Roman" w:eastAsia="NSimSun" w:cs="Times New Roman"/>
                <w:sz w:val="24"/>
              </w:rPr>
              <w:t>Основание для разработки муниципальной Подпрограммы 2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>Постановление Правительства Российской Федерации от 11.02.2021   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Муниципальный заказчик-координатор Подпрограммы2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Промышленно-экономическое управление и ЖКХ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Соисполнители Подпрограммы 2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Управление развития территории округа администрации Богородского муниципального округа Нижегородской области.</w:t>
            </w:r>
          </w:p>
          <w:p>
            <w:pPr>
              <w:pStyle w:val="60"/>
              <w:jc w:val="both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Цель Подпрограммы 2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Повышение энергетической эффективности систем коммунальной инфраструктуры Богородского муниципального округа.</w:t>
            </w:r>
          </w:p>
        </w:tc>
      </w:tr>
      <w:tr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Задачи Подпрограммы 2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1. Повышение энергетической эффективности объектов наружного освещения</w:t>
            </w:r>
          </w:p>
          <w:p>
            <w:pPr>
              <w:pStyle w:val="60"/>
              <w:jc w:val="both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Этапы и сроки реализации Подпрограммы 2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2022-2026, без разделения на этапы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Объемы бюджетных ассигнований Подпрограммы 2 за счет бюджета округа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Подпрограмма</w:t>
            </w:r>
          </w:p>
        </w:tc>
        <w:tc>
          <w:tcPr>
            <w:tcW w:w="5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Годы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Итого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Индикаторы достижения цели и показатели непосредственных результатов Подпрограммы 2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Приложение 2 к настоящей программе</w:t>
            </w:r>
          </w:p>
        </w:tc>
      </w:tr>
    </w:tbl>
    <w:p>
      <w:pPr>
        <w:ind w:firstLine="709"/>
        <w:jc w:val="center"/>
        <w:rPr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13.2. Текущее состояние сферы реализации Подпрограммы 2.</w:t>
      </w:r>
    </w:p>
    <w:p>
      <w:pPr>
        <w:pStyle w:val="63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>Стратегической целью государственной политики в сфере повышения энергетической эффективности является рациональное использование энергетических ресурсов на основе обеспечения заинтересованности их потребителей в энергосбережении, повышении собственной энергетической эффективности и инвестировании в эту сферу. Существенное повышение уровня энергетической эффективности может быть обеспечено только при комплексном подходе к вопросу энергосбережения. Энергосбережение и повышение энергетической эффективности рассматривается государством как одно из главных направлений и должно стать неотъемлемым элементом осуществления хозяйственной деятельности на местном уровне управления. Вопрос экономии освещения важен не только с точки зрения затрат на электроснабжение. В первую очередь это позволяет решить проблему недостаточной освещенности, которая особенно часто отмечается в отдаленных населенных пунктах. В них основная проблема недостатка искусственного света на улице связана именно с финансовым вопросом.  Эта проблема решаема за счет ламп нового поколения.</w:t>
      </w:r>
    </w:p>
    <w:p>
      <w:pPr>
        <w:pStyle w:val="63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>
      <w:pPr>
        <w:ind w:firstLine="709"/>
        <w:jc w:val="center"/>
      </w:pPr>
      <w:r>
        <w:rPr>
          <w:b/>
          <w:bCs/>
        </w:rPr>
        <w:t>13.3. Цели и Задачи Подпрограммы 2.</w:t>
      </w:r>
    </w:p>
    <w:p>
      <w:pPr>
        <w:ind w:firstLine="709"/>
        <w:jc w:val="center"/>
        <w:rPr>
          <w:b/>
          <w:bCs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Основная цель муниципальной Подпрограммы 2 - Повышение энергетической эффективности систем коммунальной инфраструктуры Богородского муниципального округа.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Задачи: 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Повышение энергетической эффективности объектов наружного освещения.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13.4. Сроки и этапы реализации Подпрограммы 2.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Подпрограмма 1 реализуется в течении 2022-2026 годов без разделения на этапы.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13.5. Перечень основных мероприятий Подпрограммы 2.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 xml:space="preserve">Основные мероприятия Подпрограмма 2 предусматривают комплекс взаимосвязанных мер, направленных на достижение цели Подпрограмма 2. </w:t>
      </w: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В рамках подпрограммы сформирована система основных мероприятий, информация о которых представлена в приложении 1 к Программе.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13.6</w:t>
      </w:r>
      <w:r>
        <w:rPr>
          <w:rFonts w:ascii="Times New Roman" w:hAnsi="Times New Roman" w:eastAsia="NSimSun" w:cs="Times New Roman"/>
          <w:sz w:val="24"/>
        </w:rPr>
        <w:t xml:space="preserve">. </w:t>
      </w:r>
      <w:r>
        <w:rPr>
          <w:rFonts w:ascii="Times New Roman" w:hAnsi="Times New Roman" w:eastAsia="NSimSun" w:cs="Times New Roman"/>
          <w:b/>
          <w:bCs/>
          <w:sz w:val="24"/>
        </w:rPr>
        <w:t>Индикаторы достижения цели и непосредственные результаты реализации</w:t>
      </w:r>
    </w:p>
    <w:p>
      <w:pPr>
        <w:pStyle w:val="64"/>
        <w:jc w:val="center"/>
      </w:pPr>
      <w:r>
        <w:rPr>
          <w:b/>
          <w:bCs/>
        </w:rPr>
        <w:t xml:space="preserve">муниципальной </w:t>
      </w:r>
      <w:r>
        <w:rPr>
          <w:rFonts w:eastAsia="NSimSun"/>
          <w:b/>
          <w:bCs/>
        </w:rPr>
        <w:t>Подпрограммы 2.</w:t>
      </w:r>
    </w:p>
    <w:p>
      <w:pPr>
        <w:pStyle w:val="64"/>
        <w:ind w:firstLine="709"/>
        <w:jc w:val="both"/>
      </w:pPr>
    </w:p>
    <w:p>
      <w:pPr>
        <w:pStyle w:val="64"/>
        <w:ind w:firstLine="709"/>
        <w:jc w:val="both"/>
      </w:pPr>
      <w:r>
        <w:t>Состав индикаторов Подпрограммы определен исходя из принципа необходимости и достаточности информации для характеристики достижения цели   и решения задач Подпрограммы.</w:t>
      </w:r>
    </w:p>
    <w:p>
      <w:pPr>
        <w:pStyle w:val="64"/>
        <w:ind w:firstLine="709"/>
        <w:jc w:val="both"/>
      </w:pPr>
      <w:r>
        <w:t>Достижение целей Подпрограммы будет оцениваться на основе данных статистической и ведомственной отчетности, в соответствии с индикаторами достижения целей и показателей непосредственных результатов по каждой подпрограмме, представленными в приложении 2 к настоящей Программе.</w:t>
      </w:r>
    </w:p>
    <w:p>
      <w:pPr>
        <w:pStyle w:val="64"/>
        <w:ind w:firstLine="709"/>
        <w:jc w:val="both"/>
      </w:pPr>
      <w:r>
        <w:t>Перечень индикаторов носит открытый характер и предусматривает возможность корректировки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142"/>
        <w:jc w:val="center"/>
      </w:pPr>
      <w:r>
        <w:rPr>
          <w:rFonts w:eastAsia="NSimSun"/>
          <w:b/>
          <w:bCs/>
          <w:color w:val="auto"/>
          <w:lang w:bidi="hi-IN"/>
        </w:rPr>
        <w:t>13.7. Прогноз сводных показателей муниципальных заданий на оказание муниципальных услуг(работы) муниципальными учреждениями.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both"/>
      </w:pPr>
      <w:r>
        <w:t>В реализации Подпрограммы 2 не предусматривается оказание муниципальными учреждениями муниципальных услуг(работы) физическим и юридическим лицам.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jc w:val="center"/>
      </w:pPr>
      <w:r>
        <w:rPr>
          <w:b/>
          <w:bCs/>
        </w:rPr>
        <w:t>13.8</w:t>
      </w:r>
      <w:r>
        <w:t xml:space="preserve">. </w:t>
      </w: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фондов.</w:t>
      </w:r>
    </w:p>
    <w:p>
      <w:pPr>
        <w:widowControl w:val="0"/>
        <w:ind w:firstLine="709"/>
        <w:jc w:val="both"/>
        <w:rPr>
          <w:b/>
        </w:rPr>
      </w:pPr>
    </w:p>
    <w:p>
      <w:pPr>
        <w:pStyle w:val="64"/>
        <w:ind w:firstLine="709"/>
        <w:jc w:val="both"/>
      </w:pPr>
      <w:r>
        <w:t>В реализации Подпрограммы 2 не участвуют муниципальные унитарные предприятия, акционерные общества, общественные, научные и иные организации, а также внебюджетные фонды.</w:t>
      </w:r>
    </w:p>
    <w:p>
      <w:pPr>
        <w:pStyle w:val="64"/>
        <w:ind w:firstLine="709"/>
        <w:jc w:val="both"/>
      </w:pPr>
    </w:p>
    <w:p>
      <w:pPr>
        <w:pStyle w:val="64"/>
        <w:ind w:firstLine="709"/>
        <w:jc w:val="center"/>
      </w:pPr>
      <w:r>
        <w:rPr>
          <w:b/>
          <w:bCs/>
        </w:rPr>
        <w:t>13.9</w:t>
      </w:r>
      <w:r>
        <w:t xml:space="preserve">. </w:t>
      </w:r>
      <w:r>
        <w:rPr>
          <w:b/>
        </w:rPr>
        <w:t xml:space="preserve">Обоснование объема финансовых ресурсов </w:t>
      </w:r>
      <w:r>
        <w:rPr>
          <w:rFonts w:eastAsia="NSimSun"/>
          <w:b/>
          <w:bCs/>
        </w:rPr>
        <w:t>Подпрограммы 2.</w:t>
      </w:r>
    </w:p>
    <w:p>
      <w:pPr>
        <w:pStyle w:val="64"/>
        <w:ind w:firstLine="709"/>
        <w:jc w:val="center"/>
      </w:pPr>
    </w:p>
    <w:p>
      <w:pPr>
        <w:pStyle w:val="64"/>
        <w:ind w:firstLine="709"/>
        <w:jc w:val="both"/>
      </w:pPr>
      <w:r>
        <w:t>Общий объем финансирования Подпрограммы 2 за счет средств бюджета муниципального округа составляет0,0тыс. рублей, с учетом средств из бюджетов других уровней – 0,0 тыс. рублей, с учетом прочих источников (средства предприятий, собственные средства населения, средства внебюджетных фондов) 0,0 тыс. рублей</w:t>
      </w:r>
    </w:p>
    <w:p>
      <w:pPr>
        <w:widowControl w:val="0"/>
        <w:ind w:firstLine="709"/>
        <w:jc w:val="both"/>
      </w:pPr>
      <w:r>
        <w:t>Средства на реализацию Подпрограммы 2 утверждаются решением о бюджете муниципального округа на очередной финансовый год и на плановый период. По результатам ежегодной оценки эффективности и результативности реализации Подпрограммы 2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pStyle w:val="64"/>
        <w:ind w:firstLine="709"/>
        <w:jc w:val="both"/>
      </w:pPr>
      <w:r>
        <w:t xml:space="preserve">Ресурсное обеспечение Подпрограммы 2 </w:t>
      </w:r>
      <w:r>
        <w:rPr>
          <w:color w:val="auto"/>
        </w:rPr>
        <w:t xml:space="preserve">представлено в </w:t>
      </w:r>
      <w:r>
        <w:rPr>
          <w:rStyle w:val="5"/>
          <w:color w:val="auto"/>
          <w:u w:val="none"/>
        </w:rPr>
        <w:t>приложениях 3</w:t>
      </w:r>
      <w:r>
        <w:rPr>
          <w:color w:val="auto"/>
        </w:rPr>
        <w:t xml:space="preserve"> и </w:t>
      </w:r>
      <w:r>
        <w:rPr>
          <w:rStyle w:val="5"/>
          <w:color w:val="auto"/>
          <w:u w:val="none"/>
        </w:rPr>
        <w:t>4</w:t>
      </w:r>
      <w:r>
        <w:rPr>
          <w:color w:val="auto"/>
        </w:rPr>
        <w:t xml:space="preserve"> к настоящей Программе.</w:t>
      </w: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</w:pPr>
      <w:r>
        <w:rPr>
          <w:b/>
          <w:bCs/>
        </w:rPr>
        <w:t xml:space="preserve">13.10. Анализ рисков реализации муниципальной </w:t>
      </w:r>
      <w:r>
        <w:rPr>
          <w:rFonts w:eastAsia="NSimSun"/>
          <w:b/>
          <w:bCs/>
        </w:rPr>
        <w:t>Подпрограммы 2.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both"/>
      </w:pPr>
      <w:r>
        <w:t>К рискам реализации муниципальной Подпрограммы 2 следует отнести следующие.</w:t>
      </w:r>
    </w:p>
    <w:p>
      <w:pPr>
        <w:pStyle w:val="64"/>
        <w:ind w:firstLine="709"/>
        <w:jc w:val="both"/>
      </w:pPr>
      <w:r>
        <w:t>1. Институционально-правовой риск, связанный с отсутствием законодательного регулирования.</w:t>
      </w:r>
    </w:p>
    <w:p>
      <w:pPr>
        <w:pStyle w:val="64"/>
        <w:ind w:firstLine="709"/>
        <w:jc w:val="both"/>
      </w:pPr>
      <w:r>
        <w:t xml:space="preserve">2. Риск финансового обеспечения, который связан: </w:t>
      </w:r>
    </w:p>
    <w:p>
      <w:pPr>
        <w:pStyle w:val="64"/>
        <w:ind w:firstLine="709"/>
        <w:jc w:val="both"/>
      </w:pPr>
      <w: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мероприятий, что потребует внесения изменений в муниципальную программу;</w:t>
      </w:r>
    </w:p>
    <w:p>
      <w:pPr>
        <w:pStyle w:val="64"/>
        <w:ind w:firstLine="709"/>
        <w:jc w:val="both"/>
      </w:pPr>
      <w:r>
        <w:t>- с отсутствием финансирования мероприятий из средств областного бюджета;</w:t>
      </w:r>
    </w:p>
    <w:p>
      <w:pPr>
        <w:pStyle w:val="64"/>
        <w:ind w:firstLine="709"/>
        <w:jc w:val="both"/>
      </w:pPr>
      <w:r>
        <w:t>Реализации муниципальной Подпрограммы 2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>
      <w:pPr>
        <w:pStyle w:val="64"/>
        <w:ind w:firstLine="709"/>
        <w:jc w:val="both"/>
      </w:pPr>
      <w:r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</w:t>
      </w:r>
    </w:p>
    <w:p>
      <w:pPr>
        <w:pStyle w:val="64"/>
        <w:ind w:firstLine="709"/>
        <w:jc w:val="both"/>
      </w:pPr>
      <w: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</w:t>
      </w: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13.11. Оценка планируемой эффективности Подпрограммы 2.</w:t>
      </w:r>
    </w:p>
    <w:p>
      <w:pPr>
        <w:widowControl w:val="0"/>
        <w:ind w:firstLine="540"/>
        <w:jc w:val="center"/>
        <w:rPr>
          <w:b/>
          <w:bCs/>
        </w:rPr>
      </w:pPr>
    </w:p>
    <w:p>
      <w:pPr>
        <w:widowControl w:val="0"/>
        <w:ind w:firstLine="540"/>
        <w:jc w:val="both"/>
      </w:pPr>
      <w:bookmarkStart w:id="5" w:name="__DdeLink__4602_57651863711"/>
      <w:r>
        <w:t>Эффективность реализации Подпрограммы 2 определяется по ее окончании степенью достижения значений индикаторов и непосредственных результатов Подпрограммы 2.</w:t>
      </w:r>
      <w:bookmarkEnd w:id="5"/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14. Подпрограмма 3 «</w:t>
      </w:r>
      <w:r>
        <w:rPr>
          <w:b/>
          <w:bCs/>
          <w:color w:val="000000"/>
        </w:rPr>
        <w:t xml:space="preserve">Энергосбережение и повышение энергетической эффективности в организациях с участием муниципального образования Богородский муниципальный округ» </w:t>
      </w:r>
      <w:r>
        <w:rPr>
          <w:color w:val="000000"/>
        </w:rPr>
        <w:t>(далее - Подпрограмма 3)</w:t>
      </w:r>
    </w:p>
    <w:p>
      <w:pPr>
        <w:widowControl w:val="0"/>
        <w:ind w:firstLine="540"/>
        <w:jc w:val="center"/>
        <w:rPr>
          <w:b/>
          <w:bCs/>
          <w:color w:val="000000"/>
          <w:sz w:val="12"/>
          <w:szCs w:val="12"/>
        </w:rPr>
      </w:pPr>
    </w:p>
    <w:p>
      <w:pPr>
        <w:widowControl w:val="0"/>
        <w:ind w:firstLine="540"/>
        <w:jc w:val="center"/>
      </w:pPr>
      <w:r>
        <w:rPr>
          <w:b/>
          <w:bCs/>
          <w:color w:val="000000"/>
        </w:rPr>
        <w:t>14.1. Паспорт подпрограммы 3</w:t>
      </w:r>
    </w:p>
    <w:p>
      <w:pPr>
        <w:widowControl w:val="0"/>
        <w:ind w:firstLine="540"/>
        <w:jc w:val="both"/>
        <w:rPr>
          <w:color w:val="000000"/>
          <w:sz w:val="16"/>
          <w:szCs w:val="16"/>
        </w:rPr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1693"/>
        <w:gridCol w:w="992"/>
        <w:gridCol w:w="852"/>
        <w:gridCol w:w="850"/>
        <w:gridCol w:w="991"/>
        <w:gridCol w:w="992"/>
        <w:gridCol w:w="108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NSimSun" w:cs="Times New Roman"/>
                <w:sz w:val="24"/>
              </w:rPr>
              <w:t>Основание для разработки муниципальной Подпрограммы 3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>Постановление Правительства Российской Федерации от 11.02.2021   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Муниципальный заказчик-координатор Подпрограммы 3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Промышленно-экономическое управление и ЖКХ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Соисполнители Подпрограммы 3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Управление образования и молодежной политики администрации Богородского муниципального округа Нижегородской области.</w:t>
            </w:r>
          </w:p>
          <w:p>
            <w:pPr>
              <w:pStyle w:val="60"/>
              <w:jc w:val="both"/>
            </w:pPr>
            <w:r>
              <w:t>Управление по физической культуре и спорту администрации Богородского муниципального округа Нижегородской области.</w:t>
            </w:r>
          </w:p>
          <w:p>
            <w:pPr>
              <w:pStyle w:val="60"/>
              <w:jc w:val="both"/>
            </w:pPr>
            <w:bookmarkStart w:id="6" w:name="__DdeLink__229729_39906662971"/>
            <w:r>
              <w:t>Управление культуры администрации Богородского муниципального округа Нижегородской области.</w:t>
            </w:r>
            <w:bookmarkEnd w:id="6"/>
          </w:p>
          <w:p>
            <w:pPr>
              <w:pStyle w:val="60"/>
              <w:jc w:val="both"/>
            </w:pPr>
            <w: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Цель Подпрограммы 3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ind w:firstLine="709"/>
              <w:jc w:val="both"/>
            </w:pPr>
            <w:r>
              <w:t>Повышение энергетической эффективности в организациях с участием муниципального образования - Богородский муниципальный округ.</w:t>
            </w:r>
          </w:p>
          <w:p>
            <w:pPr>
              <w:pStyle w:val="60"/>
              <w:ind w:firstLine="709"/>
              <w:jc w:val="both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Задачи Подпрограммы 3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1.</w:t>
            </w:r>
            <w:bookmarkStart w:id="7" w:name="__DdeLink__5527_25205767"/>
            <w:r>
              <w:t>Р</w:t>
            </w:r>
            <w:bookmarkEnd w:id="7"/>
            <w:r>
              <w:t>азработка программ энергосбережения муниципальными учреждениями.</w:t>
            </w:r>
          </w:p>
          <w:p>
            <w:pPr>
              <w:pStyle w:val="60"/>
              <w:jc w:val="both"/>
            </w:pPr>
            <w:r>
              <w:t>2. Установка индивидуальных приборов учета в муниципальном жилом фонде.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Этапы и сроки реализации Подпрограммы 3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2022-2026, без разделения на этапы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Объемы бюджетных ассигнований Подпрограммы 3 за счет бюджета округа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Подпрограмма</w:t>
            </w:r>
          </w:p>
        </w:tc>
        <w:tc>
          <w:tcPr>
            <w:tcW w:w="5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Годы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Итого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530,0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20,0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20,0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610,0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Индикаторы достижения цели и показатели непосредственных результатов Подпрограммы 3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Приложение 2 к настоящей программе</w:t>
            </w:r>
          </w:p>
        </w:tc>
      </w:tr>
    </w:tbl>
    <w:p>
      <w:p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pgSz w:w="11906" w:h="16838"/>
          <w:pgMar w:top="1134" w:right="851" w:bottom="1134" w:left="1701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ind w:firstLine="709"/>
        <w:jc w:val="center"/>
      </w:pPr>
      <w:r>
        <w:rPr>
          <w:b/>
          <w:bCs/>
        </w:rPr>
        <w:t>14.2. Текущее состояние сферы реализации Подпрограммы 3</w:t>
      </w:r>
    </w:p>
    <w:p>
      <w:pPr>
        <w:pStyle w:val="63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 xml:space="preserve">Учреждения бюджетной сферы являются довольно крупными потребителями энергетических ресурсов. В социальной сфере Богородского муниципального округа действует 61 муниципальное учреждение образования, культуры, физкультуры и спорта. Расходы бюджета на их содержание составляют значительную часть всех бюджетных расходов. Тем самым бюджетная сфера является высокопотенциальным объектом для проведения мероприятий по энергосбережению в связи с низкой энергетической эффективностью объектов и используемого в них оборудования. Повышение энергетической эффективности использования и снижение потребления топливно-энергетических ресурсов бюджетной сферой оказывает положительное влияние на снижение энергоемкости экономики округа. В соответствии с Федеральным законом от 23.11.2019 ФЗ-261 «Об энергосбережении и о повышении энергетической эффективности и о внесении изменений в отдельные законодательные акты Российской Федерации» организации с участием муниципального образования должны утверждать и реализовывать программы в области энергосбережения и повышения энергетической эффективности. 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К настоящему моменту уровень оснащенности индивидуальными приборами учета холодного водоснабжения объектов муниципального жилищного фонда на территории муниципального образования еще не достиг 100% уровня. </w:t>
      </w:r>
      <w:r>
        <w:rPr>
          <w:rFonts w:ascii="Times New Roman" w:hAnsi="Times New Roman" w:cs="Times New Roman"/>
          <w:bCs/>
          <w:sz w:val="24"/>
        </w:rPr>
        <w:t>Установка приборов учета позволит контролировать потребление ресурсов и обеспечит возможность оплаты только фактически потребленного, а не нормативного их количества с применением повышающих коэффициентов.</w:t>
      </w:r>
    </w:p>
    <w:p>
      <w:pPr>
        <w:pStyle w:val="63"/>
        <w:ind w:firstLine="709"/>
        <w:jc w:val="both"/>
        <w:rPr>
          <w:rFonts w:ascii="Times New Roman" w:hAnsi="Times New Roman" w:cs="Times New Roman"/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14.3. Цели и Задачи Подпрограммы 3.</w:t>
      </w:r>
    </w:p>
    <w:p>
      <w:pPr>
        <w:ind w:firstLine="709"/>
        <w:jc w:val="center"/>
        <w:rPr>
          <w:b/>
          <w:bCs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Основная цель муниципальной Подпрограммы 3 - Повышение энергетической эффективности в организациях с участием муниципального образования - Богородский  муниципальный  округ.</w:t>
      </w:r>
    </w:p>
    <w:p>
      <w:pPr>
        <w:pStyle w:val="63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Задачи: </w:t>
      </w:r>
    </w:p>
    <w:p>
      <w:pPr>
        <w:pStyle w:val="60"/>
        <w:ind w:firstLine="709"/>
        <w:jc w:val="both"/>
      </w:pPr>
      <w:r>
        <w:t>1.</w:t>
      </w:r>
      <w:bookmarkStart w:id="8" w:name="__DdeLink__5527_252057671"/>
      <w:r>
        <w:t>Р</w:t>
      </w:r>
      <w:bookmarkEnd w:id="8"/>
      <w:r>
        <w:t>азработка программ энергосбережения муниципальными учреждениями.</w:t>
      </w:r>
    </w:p>
    <w:p>
      <w:pPr>
        <w:pStyle w:val="60"/>
        <w:ind w:firstLine="709"/>
        <w:jc w:val="both"/>
      </w:pPr>
      <w:r>
        <w:t>2. Установка индивидуальных приборов учета в муниципальном жилом фонде.</w:t>
      </w:r>
    </w:p>
    <w:p>
      <w:pPr>
        <w:pStyle w:val="60"/>
        <w:ind w:firstLine="709"/>
        <w:jc w:val="both"/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14.4. Сроки и этапы реализации Подпрограммы 3.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Подпрограмма 1 реализуется в течении 2022-2026 годов без разделения на этапы.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14.5. Перечень основных мероприятий Подпрограммы 3.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 xml:space="preserve">Основные мероприятия Подпрограмма 3 предусматривают комплекс взаимосвязанных мер, направленных на достижение цели Подпрограмма 3. </w:t>
      </w: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В рамках подпрограммы сформирована система основных мероприятий, информация о которых представлена в приложении 1 к Программе.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14.6</w:t>
      </w:r>
      <w:r>
        <w:rPr>
          <w:rFonts w:ascii="Times New Roman" w:hAnsi="Times New Roman" w:eastAsia="NSimSun" w:cs="Times New Roman"/>
          <w:sz w:val="24"/>
        </w:rPr>
        <w:t xml:space="preserve">. </w:t>
      </w:r>
      <w:r>
        <w:rPr>
          <w:rFonts w:ascii="Times New Roman" w:hAnsi="Times New Roman" w:eastAsia="NSimSun" w:cs="Times New Roman"/>
          <w:b/>
          <w:bCs/>
          <w:sz w:val="24"/>
        </w:rPr>
        <w:t>Индикаторы достижения цели и непосредственные результаты реализации</w:t>
      </w:r>
    </w:p>
    <w:p>
      <w:pPr>
        <w:pStyle w:val="64"/>
        <w:jc w:val="center"/>
      </w:pPr>
      <w:r>
        <w:rPr>
          <w:b/>
          <w:bCs/>
        </w:rPr>
        <w:t xml:space="preserve">муниципальной </w:t>
      </w:r>
      <w:r>
        <w:rPr>
          <w:rFonts w:eastAsia="NSimSun"/>
          <w:b/>
          <w:bCs/>
        </w:rPr>
        <w:t>Подпрограммы 3.</w:t>
      </w:r>
    </w:p>
    <w:p>
      <w:pPr>
        <w:pStyle w:val="64"/>
        <w:ind w:firstLine="709"/>
        <w:jc w:val="both"/>
      </w:pPr>
    </w:p>
    <w:p>
      <w:pPr>
        <w:pStyle w:val="64"/>
        <w:ind w:firstLine="709"/>
        <w:jc w:val="both"/>
      </w:pPr>
      <w:r>
        <w:t>Состав индикаторов Подпрограммы определен исходя из принципа необходимости и достаточности информации для характеристики достижения цели   и решения задач Подпрограммы.</w:t>
      </w:r>
    </w:p>
    <w:p>
      <w:pPr>
        <w:pStyle w:val="64"/>
        <w:ind w:firstLine="709"/>
        <w:jc w:val="both"/>
      </w:pPr>
      <w:r>
        <w:t>Достижение целей Подпрограммы будет оцениваться на основе данных статистической и ведомственной отчетности, в соответствии с индикаторами достижения целей и показателей непосредственных результатов по каждой подпрограмме, представленными в приложении 2 к настоящей Программе.</w:t>
      </w:r>
    </w:p>
    <w:p>
      <w:pPr>
        <w:pStyle w:val="64"/>
        <w:ind w:firstLine="709"/>
        <w:jc w:val="both"/>
      </w:pPr>
      <w:r>
        <w:t>Перечень индикаторов носит открытый характер и предусматривает возможность корректировки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center"/>
      </w:pPr>
      <w:r>
        <w:rPr>
          <w:rFonts w:eastAsia="NSimSun"/>
          <w:b/>
          <w:bCs/>
          <w:color w:val="auto"/>
          <w:lang w:bidi="hi-IN"/>
        </w:rPr>
        <w:t>14.7. Прогноз сводных показателей муниципальных заданий на оказание муниципальных услуг(работы) муниципальными учреждениями.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both"/>
      </w:pPr>
      <w:r>
        <w:t>В реализации Подпрограммы 3 не предусматривается оказание муниципальными учреждениями муниципальных услуг(работы) физическим и юридическим лицам.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center"/>
      </w:pPr>
      <w:r>
        <w:rPr>
          <w:b/>
          <w:bCs/>
        </w:rPr>
        <w:t>14.8</w:t>
      </w:r>
      <w:r>
        <w:t xml:space="preserve">. </w:t>
      </w: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фондов.</w:t>
      </w:r>
    </w:p>
    <w:p>
      <w:pPr>
        <w:widowControl w:val="0"/>
        <w:ind w:firstLine="709"/>
        <w:jc w:val="both"/>
        <w:rPr>
          <w:b/>
        </w:rPr>
      </w:pPr>
    </w:p>
    <w:p>
      <w:pPr>
        <w:pStyle w:val="64"/>
        <w:ind w:firstLine="709"/>
        <w:jc w:val="both"/>
      </w:pPr>
      <w:r>
        <w:t>В реализации Программы не участвуют муниципальные унитарные предприятия, акционерные общества, общественные, научные и иные организации, а также внебюджетные фонды.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center"/>
      </w:pPr>
      <w:r>
        <w:rPr>
          <w:b/>
          <w:bCs/>
        </w:rPr>
        <w:t>14.9</w:t>
      </w:r>
      <w:r>
        <w:t xml:space="preserve">. </w:t>
      </w:r>
      <w:r>
        <w:rPr>
          <w:b/>
        </w:rPr>
        <w:t xml:space="preserve">Обоснование объема финансовых ресурсов </w:t>
      </w:r>
      <w:r>
        <w:rPr>
          <w:rFonts w:eastAsia="NSimSun"/>
          <w:b/>
          <w:bCs/>
        </w:rPr>
        <w:t>Подпрограммы 3.</w:t>
      </w:r>
    </w:p>
    <w:p>
      <w:pPr>
        <w:pStyle w:val="64"/>
        <w:ind w:firstLine="709"/>
        <w:jc w:val="center"/>
      </w:pPr>
    </w:p>
    <w:p>
      <w:pPr>
        <w:pStyle w:val="64"/>
        <w:ind w:firstLine="709"/>
        <w:jc w:val="both"/>
      </w:pPr>
      <w:r>
        <w:t>Общий объем финансирования Подпрограммы 3 за счет средств бюджета муниципального округа составляет 610,0тыс. рублей, с учетом средств из бюджетов других уровней – 610,0 тыс. рублей, с учетом прочих источников(средства предприятий, собственные средства населения, средства внебюджетных фондов)0,0 тыс. рублей</w:t>
      </w:r>
    </w:p>
    <w:p>
      <w:pPr>
        <w:widowControl w:val="0"/>
        <w:ind w:firstLine="709"/>
        <w:jc w:val="both"/>
      </w:pPr>
      <w:r>
        <w:t>Средства на реализацию Подпрограммы 3 утверждаются решением о бюджете муниципального округа на очередной финансовый год и на плановый период. По результатам ежегодной оценки эффективности и результативности реализации Подпрограммы 3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pStyle w:val="64"/>
        <w:ind w:firstLine="709"/>
        <w:jc w:val="both"/>
      </w:pPr>
      <w:r>
        <w:t xml:space="preserve">Ресурсное обеспечение Подпрограммы 3 </w:t>
      </w:r>
      <w:r>
        <w:rPr>
          <w:color w:val="auto"/>
        </w:rPr>
        <w:t xml:space="preserve">представлено в </w:t>
      </w:r>
      <w:r>
        <w:rPr>
          <w:rStyle w:val="5"/>
          <w:color w:val="auto"/>
          <w:u w:val="none"/>
        </w:rPr>
        <w:t>приложениях 3</w:t>
      </w:r>
      <w:r>
        <w:rPr>
          <w:color w:val="auto"/>
        </w:rPr>
        <w:t xml:space="preserve"> и </w:t>
      </w:r>
      <w:r>
        <w:rPr>
          <w:rStyle w:val="5"/>
          <w:color w:val="auto"/>
          <w:u w:val="none"/>
        </w:rPr>
        <w:t>4</w:t>
      </w:r>
      <w:r>
        <w:rPr>
          <w:color w:val="auto"/>
        </w:rPr>
        <w:t xml:space="preserve"> к настоящей Программе.</w:t>
      </w: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</w:pPr>
      <w:r>
        <w:rPr>
          <w:b/>
          <w:bCs/>
        </w:rPr>
        <w:t xml:space="preserve">14.10. Анализ рисков реализации муниципальной </w:t>
      </w:r>
      <w:r>
        <w:rPr>
          <w:rFonts w:eastAsia="NSimSun"/>
          <w:b/>
          <w:bCs/>
        </w:rPr>
        <w:t>Подпрограммы 3.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both"/>
      </w:pPr>
      <w:r>
        <w:t>К рискам реализации муниципальной Подпрограммы 3 следует отнести следующие.</w:t>
      </w:r>
    </w:p>
    <w:p>
      <w:pPr>
        <w:pStyle w:val="64"/>
        <w:ind w:firstLine="709"/>
        <w:jc w:val="both"/>
      </w:pPr>
      <w:r>
        <w:t>1. Институционально-правовой риск, связанный с отсутствием законодательного регулирования.</w:t>
      </w:r>
    </w:p>
    <w:p>
      <w:pPr>
        <w:pStyle w:val="64"/>
        <w:ind w:firstLine="709"/>
        <w:jc w:val="both"/>
      </w:pPr>
      <w:r>
        <w:t xml:space="preserve">2. Риск финансового обеспечения, который связан: </w:t>
      </w:r>
    </w:p>
    <w:p>
      <w:pPr>
        <w:pStyle w:val="64"/>
        <w:ind w:firstLine="709"/>
        <w:jc w:val="both"/>
      </w:pPr>
      <w: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мероприятий, что потребует внесения изменений в муниципальную программу;</w:t>
      </w:r>
    </w:p>
    <w:p>
      <w:pPr>
        <w:pStyle w:val="64"/>
        <w:ind w:firstLine="709"/>
        <w:jc w:val="both"/>
      </w:pPr>
      <w:r>
        <w:t>- с отсутствием финансирования мероприятий из средств областного бюджета;</w:t>
      </w:r>
    </w:p>
    <w:p>
      <w:pPr>
        <w:pStyle w:val="64"/>
        <w:ind w:firstLine="709"/>
        <w:jc w:val="both"/>
      </w:pPr>
      <w:r>
        <w:t>Реализации муниципальной Подпрограммы 3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>
      <w:pPr>
        <w:pStyle w:val="64"/>
        <w:ind w:firstLine="709"/>
        <w:jc w:val="both"/>
      </w:pPr>
      <w:r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</w:t>
      </w:r>
    </w:p>
    <w:p>
      <w:pPr>
        <w:pStyle w:val="64"/>
        <w:ind w:firstLine="709"/>
        <w:jc w:val="both"/>
      </w:pPr>
      <w: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</w:t>
      </w: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14.11. Оценка планируемой эффективности Подпрограммы 3.</w:t>
      </w:r>
    </w:p>
    <w:p>
      <w:pPr>
        <w:widowControl w:val="0"/>
        <w:ind w:firstLine="540"/>
        <w:jc w:val="center"/>
        <w:rPr>
          <w:b/>
          <w:bCs/>
        </w:rPr>
      </w:pPr>
    </w:p>
    <w:p>
      <w:pPr>
        <w:widowControl w:val="0"/>
        <w:ind w:firstLine="540"/>
        <w:jc w:val="both"/>
      </w:pPr>
      <w:bookmarkStart w:id="9" w:name="__DdeLink__4602_576518637112"/>
      <w:r>
        <w:t>Эффективность реализации Подпрограммы 3 определяется по ее окончании степенью достижения значений индикаторов и непосредственных результатов Подпрограммы 3.</w:t>
      </w:r>
      <w:bookmarkEnd w:id="9"/>
    </w:p>
    <w:p>
      <w:pPr>
        <w:widowControl w:val="0"/>
        <w:ind w:firstLine="540"/>
        <w:jc w:val="center"/>
      </w:pPr>
      <w:r>
        <w:rPr>
          <w:b/>
          <w:bCs/>
        </w:rPr>
        <w:t>15. Подпрограмма 4 «Организация управления бесхозяйственными объектами, используемыми при передачи энергетических ресурсов»</w:t>
      </w:r>
    </w:p>
    <w:p>
      <w:pPr>
        <w:widowControl w:val="0"/>
        <w:ind w:firstLine="540"/>
        <w:jc w:val="center"/>
      </w:pPr>
      <w:r>
        <w:rPr>
          <w:b/>
          <w:bCs/>
        </w:rPr>
        <w:t xml:space="preserve"> (</w:t>
      </w:r>
      <w:r>
        <w:t>далее- Подпрограмма 4)</w:t>
      </w:r>
    </w:p>
    <w:p>
      <w:pPr>
        <w:widowControl w:val="0"/>
        <w:ind w:firstLine="540"/>
        <w:jc w:val="both"/>
      </w:pPr>
    </w:p>
    <w:p>
      <w:pPr>
        <w:widowControl w:val="0"/>
        <w:ind w:firstLine="540"/>
        <w:jc w:val="center"/>
        <w:rPr>
          <w:rFonts w:eastAsia="NSimSun" w:cs="Arial Unicode MS"/>
          <w:b/>
          <w:bCs/>
        </w:rPr>
      </w:pPr>
      <w:r>
        <w:rPr>
          <w:rFonts w:eastAsia="NSimSun" w:cs="Arial Unicode MS"/>
          <w:b/>
          <w:bCs/>
        </w:rPr>
        <w:t>15.1. Паспорт Подпрограммы 4</w:t>
      </w:r>
    </w:p>
    <w:p>
      <w:pPr>
        <w:widowControl w:val="0"/>
        <w:ind w:firstLine="540"/>
        <w:jc w:val="center"/>
      </w:pPr>
    </w:p>
    <w:tbl>
      <w:tblPr>
        <w:tblStyle w:val="4"/>
        <w:tblW w:w="9469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1693"/>
        <w:gridCol w:w="992"/>
        <w:gridCol w:w="852"/>
        <w:gridCol w:w="850"/>
        <w:gridCol w:w="991"/>
        <w:gridCol w:w="992"/>
        <w:gridCol w:w="108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NSimSun" w:cs="Times New Roman"/>
                <w:sz w:val="24"/>
              </w:rPr>
              <w:t>Основание для разработки муниципальной Подпрограммы 4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>Постановление Правительства Российской Федерации от 11.02.2021   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Муниципальный заказчик-координатор Подпрограммы 4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Промышленно-экономическое управление и ЖКХ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Соисполнители Подпрограммы 4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Задачи Подпрограммы 4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bookmarkStart w:id="10" w:name="__DdeLink__4815_2808834613"/>
            <w:r>
              <w:t>Выявление бесхозяйных объектов коммунальной инфраструктуры.</w:t>
            </w:r>
            <w:bookmarkEnd w:id="10"/>
          </w:p>
        </w:tc>
      </w:tr>
      <w:tr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Цель Подпрограммы 4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Организация управления бесхозяйными объектами.</w:t>
            </w:r>
          </w:p>
          <w:p>
            <w:pPr>
              <w:pStyle w:val="6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Этапы и сроки реализации Подпрограммы 4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2022-2026, без разделения на этапы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Объемы бюджетных ассигнований Подпрограммы 4 за счет бюджета округа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Подпрограмма</w:t>
            </w:r>
          </w:p>
        </w:tc>
        <w:tc>
          <w:tcPr>
            <w:tcW w:w="5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Годы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Итого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25,0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12,0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12,0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12,0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12,0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73,0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Индикаторы достижения цели и показатели непосредственных результатов Подпрограммы 4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Приложение 2 к настоящей программе</w:t>
            </w:r>
          </w:p>
        </w:tc>
      </w:tr>
    </w:tbl>
    <w:p>
      <w:pPr>
        <w:ind w:firstLine="709"/>
        <w:jc w:val="center"/>
        <w:rPr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15.2. Текущее состояние сферы реализации Подпрограммы 4.</w:t>
      </w:r>
    </w:p>
    <w:p>
      <w:pPr>
        <w:ind w:firstLine="709"/>
        <w:jc w:val="center"/>
        <w:rPr>
          <w:b/>
          <w:bCs/>
        </w:rPr>
      </w:pPr>
    </w:p>
    <w:p>
      <w:pPr>
        <w:ind w:firstLine="709"/>
        <w:jc w:val="both"/>
      </w:pPr>
      <w:r>
        <w:rPr>
          <w:rFonts w:eastAsia="Courier New"/>
          <w:kern w:val="2"/>
          <w:lang w:eastAsia="hi-IN" w:bidi="hi-IN"/>
        </w:rPr>
        <w:t>Проблема бесхозяйных сетей в последнее время стоит все более остро с связи с многочисленными авариями на инженерных коммуникациях. Ситуация, при которой протяженные объекты внешних сетей никто не обслуживает – является опасной для коммунальной инфраструктуры.</w:t>
      </w:r>
    </w:p>
    <w:p>
      <w:pPr>
        <w:pStyle w:val="63"/>
        <w:ind w:firstLine="709"/>
        <w:jc w:val="both"/>
        <w:rPr>
          <w:rFonts w:ascii="Times New Roman" w:hAnsi="Times New Roman" w:cs="Times New Roman"/>
          <w:b/>
          <w:bCs/>
          <w:highlight w:val="yellow"/>
        </w:rPr>
      </w:pPr>
    </w:p>
    <w:p>
      <w:pPr>
        <w:ind w:firstLine="709"/>
        <w:jc w:val="center"/>
      </w:pPr>
      <w:r>
        <w:rPr>
          <w:b/>
          <w:bCs/>
        </w:rPr>
        <w:t>15.3. Цели и Задачи Подпрограммы 4.</w:t>
      </w:r>
    </w:p>
    <w:p>
      <w:pPr>
        <w:ind w:firstLine="709"/>
        <w:jc w:val="center"/>
        <w:rPr>
          <w:b/>
          <w:bCs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Основная цель муниципальной Подпрограммы 4 - Организация управления бесхозяйными объектами.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Задачи: 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Выявление бесхозяйных объектов коммунальной инфраструктуры.</w:t>
      </w:r>
    </w:p>
    <w:p>
      <w:pPr>
        <w:pStyle w:val="63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15.4. Сроки и этапы реализации Подпрограммы 4.</w:t>
      </w: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Подпрограмма 1 реализуется в течении 2022-2026 годов без разделения на этапы.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15.5. Перечень основных мероприятий Подпрограммы 4.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 xml:space="preserve">Основные мероприятия Подпрограмма 3 предусматривают комплекс взаимосвязанных мер, направленных на достижение цели Подпрограмма 3. </w:t>
      </w: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В рамках подпрограммы сформирована система основных мероприятий, информация о которых представлена в приложении 1 к Программе.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15.6</w:t>
      </w:r>
      <w:r>
        <w:rPr>
          <w:rFonts w:ascii="Times New Roman" w:hAnsi="Times New Roman" w:eastAsia="NSimSun" w:cs="Times New Roman"/>
          <w:sz w:val="24"/>
        </w:rPr>
        <w:t xml:space="preserve">. </w:t>
      </w:r>
      <w:r>
        <w:rPr>
          <w:rFonts w:ascii="Times New Roman" w:hAnsi="Times New Roman" w:eastAsia="NSimSun" w:cs="Times New Roman"/>
          <w:b/>
          <w:bCs/>
          <w:sz w:val="24"/>
        </w:rPr>
        <w:t>Индикаторы достижения цели и непосредственные результаты реализации</w:t>
      </w:r>
    </w:p>
    <w:p>
      <w:pPr>
        <w:pStyle w:val="64"/>
        <w:jc w:val="center"/>
      </w:pPr>
      <w:r>
        <w:rPr>
          <w:b/>
          <w:bCs/>
        </w:rPr>
        <w:t xml:space="preserve">муниципальной </w:t>
      </w:r>
      <w:r>
        <w:rPr>
          <w:rFonts w:eastAsia="NSimSun"/>
          <w:b/>
          <w:bCs/>
        </w:rPr>
        <w:t>Подпрограммы 4.</w:t>
      </w:r>
    </w:p>
    <w:p>
      <w:pPr>
        <w:pStyle w:val="64"/>
        <w:ind w:firstLine="709"/>
        <w:jc w:val="both"/>
      </w:pPr>
    </w:p>
    <w:p>
      <w:pPr>
        <w:pStyle w:val="64"/>
        <w:ind w:firstLine="709"/>
        <w:jc w:val="both"/>
      </w:pPr>
      <w:r>
        <w:t>Состав индикаторов Подпрограммы определен исходя из принципа необходимости и достаточности информации для характеристики достижения цели   и решения задач Подпрограммы.</w:t>
      </w:r>
    </w:p>
    <w:p>
      <w:pPr>
        <w:pStyle w:val="64"/>
        <w:ind w:firstLine="709"/>
        <w:jc w:val="both"/>
      </w:pPr>
      <w:r>
        <w:t>Достижение целей Подпрограммы будет оцениваться на основе данных статистической и ведомственной отчетности, в соответствии с индикаторами достижения целей и показателей непосредственных результатов по каждой подпрограмме, представленными в приложении 2 к настоящей Программе.</w:t>
      </w:r>
    </w:p>
    <w:p>
      <w:pPr>
        <w:pStyle w:val="64"/>
        <w:ind w:firstLine="709"/>
        <w:jc w:val="both"/>
      </w:pPr>
      <w:r>
        <w:t>Перечень индикаторов носит открытый характер и предусматривает возможность корректировки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center"/>
      </w:pPr>
      <w:r>
        <w:rPr>
          <w:rFonts w:eastAsia="NSimSun"/>
          <w:b/>
          <w:bCs/>
          <w:color w:val="auto"/>
          <w:lang w:bidi="hi-IN"/>
        </w:rPr>
        <w:t>15.7. Прогноз сводных показателей муниципальных заданий на оказание муниципальных услуг(работы) муниципальными учреждениями.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both"/>
      </w:pPr>
      <w:r>
        <w:t>В реализации Подпрограммы 4 не предусматривается оказание муниципальными учреждениями муниципальных услуг(работы) физическим и юридическим лицам.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jc w:val="center"/>
      </w:pPr>
      <w:r>
        <w:rPr>
          <w:b/>
          <w:bCs/>
        </w:rPr>
        <w:t>15.8</w:t>
      </w:r>
      <w:r>
        <w:t xml:space="preserve">. </w:t>
      </w: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фондов.</w:t>
      </w:r>
    </w:p>
    <w:p>
      <w:pPr>
        <w:widowControl w:val="0"/>
        <w:ind w:firstLine="709"/>
        <w:jc w:val="both"/>
        <w:rPr>
          <w:b/>
        </w:rPr>
      </w:pPr>
    </w:p>
    <w:p>
      <w:pPr>
        <w:pStyle w:val="64"/>
        <w:ind w:firstLine="709"/>
        <w:jc w:val="both"/>
      </w:pPr>
      <w:r>
        <w:t>В реализации Программы не участвуют муниципальные унитарные предприятия, акционерные общества, общественные, научные и иные организации, а также внебюджетные фонды.</w:t>
      </w:r>
    </w:p>
    <w:p>
      <w:pPr>
        <w:pStyle w:val="64"/>
        <w:ind w:firstLine="709"/>
        <w:jc w:val="center"/>
      </w:pPr>
      <w:r>
        <w:rPr>
          <w:b/>
          <w:bCs/>
        </w:rPr>
        <w:t>15.9</w:t>
      </w:r>
      <w:r>
        <w:t xml:space="preserve">. </w:t>
      </w:r>
      <w:r>
        <w:rPr>
          <w:b/>
        </w:rPr>
        <w:t xml:space="preserve">Обоснование объема финансовых ресурсов </w:t>
      </w:r>
      <w:r>
        <w:rPr>
          <w:rFonts w:eastAsia="NSimSun"/>
          <w:b/>
          <w:bCs/>
        </w:rPr>
        <w:t>Подпрограммы 4.</w:t>
      </w:r>
    </w:p>
    <w:p>
      <w:pPr>
        <w:pStyle w:val="64"/>
        <w:ind w:firstLine="709"/>
        <w:jc w:val="center"/>
      </w:pPr>
    </w:p>
    <w:p>
      <w:pPr>
        <w:pStyle w:val="64"/>
        <w:ind w:firstLine="709"/>
        <w:jc w:val="both"/>
      </w:pPr>
      <w:r>
        <w:t>Общий объем финансирования Подпрограммы 4 за счет средств бюджета муниципального округа составляет 73,0тыс. рублей, с учетом средств из бюджетов других уровней – 73,0 тыс. рублей, с учетом прочих источников (средства предприятий, собственные средства населения, средства внебюджетных фондов)0,0 тыс. рублей</w:t>
      </w:r>
    </w:p>
    <w:p>
      <w:pPr>
        <w:widowControl w:val="0"/>
        <w:ind w:firstLine="709"/>
        <w:jc w:val="both"/>
      </w:pPr>
      <w:r>
        <w:t>Средства на реализацию Подпрограммы 4 утверждаются решением о бюджете муниципального округа на очередной финансовый год и на плановый период. По результатам ежегодной оценки эффективности и результативности реализации Подпрограммы 4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pStyle w:val="64"/>
        <w:ind w:firstLine="709"/>
        <w:jc w:val="both"/>
      </w:pPr>
      <w:r>
        <w:t xml:space="preserve">Ресурсное обеспечение Подпрограммы 4 </w:t>
      </w:r>
      <w:r>
        <w:rPr>
          <w:color w:val="auto"/>
        </w:rPr>
        <w:t xml:space="preserve">представлено в </w:t>
      </w:r>
      <w:r>
        <w:rPr>
          <w:rStyle w:val="5"/>
          <w:color w:val="auto"/>
          <w:u w:val="none"/>
        </w:rPr>
        <w:t>приложениях 3</w:t>
      </w:r>
      <w:r>
        <w:rPr>
          <w:color w:val="auto"/>
        </w:rPr>
        <w:t xml:space="preserve"> и </w:t>
      </w:r>
      <w:r>
        <w:rPr>
          <w:rStyle w:val="5"/>
          <w:color w:val="auto"/>
          <w:u w:val="none"/>
        </w:rPr>
        <w:t>4</w:t>
      </w:r>
      <w:r>
        <w:rPr>
          <w:color w:val="auto"/>
        </w:rPr>
        <w:t xml:space="preserve"> к настоящей Программе.</w:t>
      </w: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</w:pPr>
      <w:r>
        <w:rPr>
          <w:b/>
          <w:bCs/>
        </w:rPr>
        <w:t xml:space="preserve">15.10. Анализ рисков реализации муниципальной </w:t>
      </w:r>
      <w:r>
        <w:rPr>
          <w:rFonts w:eastAsia="NSimSun"/>
          <w:b/>
          <w:bCs/>
        </w:rPr>
        <w:t>Подпрограммы 4.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both"/>
      </w:pPr>
      <w:r>
        <w:t>К рискам реализации муниципальной Подпрограммы 4 следует отнести следующие.</w:t>
      </w:r>
    </w:p>
    <w:p>
      <w:pPr>
        <w:pStyle w:val="64"/>
        <w:ind w:firstLine="709"/>
        <w:jc w:val="both"/>
      </w:pPr>
      <w:r>
        <w:t>1. Институционально-правовой риск, связанный с отсутствием законодательного регулирования.</w:t>
      </w:r>
    </w:p>
    <w:p>
      <w:pPr>
        <w:pStyle w:val="64"/>
        <w:ind w:firstLine="709"/>
        <w:jc w:val="both"/>
      </w:pPr>
      <w:r>
        <w:t xml:space="preserve">2. Риск финансового обеспечения, который связан: </w:t>
      </w:r>
    </w:p>
    <w:p>
      <w:pPr>
        <w:pStyle w:val="64"/>
        <w:ind w:firstLine="709"/>
        <w:jc w:val="both"/>
      </w:pPr>
      <w: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мероприятий, что потребует внесения изменений в муниципальную программу;</w:t>
      </w:r>
    </w:p>
    <w:p>
      <w:pPr>
        <w:pStyle w:val="64"/>
        <w:ind w:firstLine="709"/>
        <w:jc w:val="both"/>
      </w:pPr>
      <w:r>
        <w:t>- с отсутствием финансирования мероприятий из средств областного бюджета;</w:t>
      </w:r>
    </w:p>
    <w:p>
      <w:pPr>
        <w:pStyle w:val="64"/>
        <w:ind w:firstLine="709"/>
        <w:jc w:val="both"/>
      </w:pPr>
      <w:r>
        <w:t>Реализации муниципальной Подпрограммы 4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>
      <w:pPr>
        <w:pStyle w:val="64"/>
        <w:ind w:firstLine="709"/>
        <w:jc w:val="both"/>
      </w:pPr>
      <w:r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</w:t>
      </w:r>
    </w:p>
    <w:p>
      <w:pPr>
        <w:pStyle w:val="64"/>
        <w:ind w:firstLine="709"/>
        <w:jc w:val="both"/>
      </w:pPr>
      <w: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</w:t>
      </w: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15.11. Оценка планируемой эффективности Подпрограммы 4.</w:t>
      </w:r>
    </w:p>
    <w:p>
      <w:pPr>
        <w:widowControl w:val="0"/>
        <w:ind w:firstLine="540"/>
        <w:jc w:val="center"/>
        <w:rPr>
          <w:b/>
          <w:bCs/>
        </w:rPr>
      </w:pPr>
    </w:p>
    <w:p>
      <w:pPr>
        <w:widowControl w:val="0"/>
        <w:ind w:firstLine="540"/>
        <w:jc w:val="both"/>
      </w:pPr>
      <w:bookmarkStart w:id="11" w:name="__DdeLink__4602_5765186371121"/>
      <w:r>
        <w:t>Эффективность реализации Подпрограммы 4 определяется по ее окончании степенью достижения значений индикаторов и непосредственных результатов Подпрограммы 4.</w:t>
      </w:r>
      <w:bookmarkEnd w:id="11"/>
    </w:p>
    <w:p>
      <w:pPr>
        <w:widowControl w:val="0"/>
        <w:ind w:firstLine="540"/>
        <w:jc w:val="both"/>
      </w:pPr>
    </w:p>
    <w:p>
      <w:pPr>
        <w:widowControl w:val="0"/>
        <w:ind w:firstLine="540"/>
        <w:jc w:val="center"/>
      </w:pPr>
      <w:r>
        <w:rPr>
          <w:b/>
          <w:bCs/>
        </w:rPr>
        <w:t>16. Подпрограмма 5 «Энергосбережение и повышение энергетической эффективности производителей и потребителей энергетических ресурсов»;</w:t>
      </w:r>
    </w:p>
    <w:p>
      <w:pPr>
        <w:widowControl w:val="0"/>
        <w:ind w:firstLine="540"/>
        <w:jc w:val="center"/>
      </w:pPr>
      <w:r>
        <w:rPr>
          <w:b/>
          <w:bCs/>
        </w:rPr>
        <w:t xml:space="preserve"> (</w:t>
      </w:r>
      <w:r>
        <w:t>далее- Подпрограмма 5)</w:t>
      </w:r>
    </w:p>
    <w:p>
      <w:pPr>
        <w:widowControl w:val="0"/>
        <w:ind w:firstLine="540"/>
        <w:jc w:val="both"/>
      </w:pPr>
    </w:p>
    <w:p>
      <w:pPr>
        <w:widowControl w:val="0"/>
        <w:ind w:firstLine="540"/>
        <w:jc w:val="center"/>
      </w:pPr>
      <w:r>
        <w:rPr>
          <w:rFonts w:eastAsia="NSimSun" w:cs="Arial Unicode MS"/>
          <w:b/>
          <w:bCs/>
        </w:rPr>
        <w:t>16.1. Паспорт Подпрограммы 5</w:t>
      </w:r>
    </w:p>
    <w:p>
      <w:pPr>
        <w:widowControl w:val="0"/>
        <w:ind w:firstLine="540"/>
        <w:jc w:val="center"/>
        <w:rPr>
          <w:b/>
          <w:bCs/>
        </w:rPr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1693"/>
        <w:gridCol w:w="992"/>
        <w:gridCol w:w="852"/>
        <w:gridCol w:w="850"/>
        <w:gridCol w:w="991"/>
        <w:gridCol w:w="992"/>
        <w:gridCol w:w="108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NSimSun" w:cs="Times New Roman"/>
                <w:sz w:val="24"/>
              </w:rPr>
              <w:t>Основание для разработки муниципальной Подпрограммы 5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>Постановление Правительства Российской Федерации от 11.02.2021   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Муниципальный заказчик-координатор </w:t>
            </w:r>
            <w:r>
              <w:rPr>
                <w:rFonts w:eastAsia="NSimSun"/>
              </w:rPr>
              <w:t>Подпрограммы 5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Промышленно-экономическое управление и ЖКХ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Соисполнители </w:t>
            </w:r>
            <w:r>
              <w:rPr>
                <w:rFonts w:eastAsia="NSimSun"/>
              </w:rPr>
              <w:t>Подпрограммы 5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Организации коммунального комплекса Богородского муниципального округа (по согласованию).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Цель </w:t>
            </w:r>
            <w:r>
              <w:rPr>
                <w:rFonts w:eastAsia="NSimSun"/>
              </w:rPr>
              <w:t>Подпрограммы 5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ind w:firstLine="709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Повышение энергетической эффективности производителей и потребителей энергетических ресурсов.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Задачи </w:t>
            </w:r>
            <w:r>
              <w:rPr>
                <w:rFonts w:eastAsia="NSimSun"/>
              </w:rPr>
              <w:t>Подпрограммы 5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Энергосбережение и повышение энергетической эффективности систем теплоснабжения.</w:t>
            </w:r>
          </w:p>
          <w:p>
            <w:pPr>
              <w:pStyle w:val="60"/>
              <w:jc w:val="both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Этапы и сроки реализации </w:t>
            </w:r>
            <w:r>
              <w:rPr>
                <w:rFonts w:eastAsia="NSimSun"/>
              </w:rPr>
              <w:t>Подпрограммы 5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2022-2026, без разделения на этапы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Объемы бюджетных ассигнований </w:t>
            </w:r>
            <w:r>
              <w:rPr>
                <w:rFonts w:eastAsia="NSimSun"/>
              </w:rPr>
              <w:t>Подпрограммы 5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Подпрограмма</w:t>
            </w:r>
          </w:p>
        </w:tc>
        <w:tc>
          <w:tcPr>
            <w:tcW w:w="5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Годы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Итого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Индикаторы достижения цели и показатели непосредственных результатов </w:t>
            </w:r>
            <w:r>
              <w:rPr>
                <w:rFonts w:eastAsia="NSimSun"/>
              </w:rPr>
              <w:t>Подпрограммы 5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Приложение 2 к настоящей программе</w:t>
            </w:r>
          </w:p>
        </w:tc>
      </w:tr>
    </w:tbl>
    <w:p>
      <w:pPr>
        <w:ind w:left="5103" w:firstLine="540"/>
        <w:jc w:val="center"/>
        <w:rPr>
          <w:rFonts w:eastAsia="NSimSun" w:cs="Arial Unicode MS"/>
        </w:rPr>
      </w:pPr>
    </w:p>
    <w:p>
      <w:pPr>
        <w:ind w:firstLine="709"/>
        <w:jc w:val="center"/>
      </w:pPr>
      <w:r>
        <w:rPr>
          <w:b/>
          <w:bCs/>
        </w:rPr>
        <w:t>16.2. Текущее состояние сферы реализации Подпрограммы 5.</w:t>
      </w:r>
    </w:p>
    <w:p>
      <w:pPr>
        <w:pStyle w:val="63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 xml:space="preserve">Между Комитетом имущественных и земельных отношений, учета и распределения жилья администрации Богородского муниципального округа и АО «НОКК» заключены  договора аренды муниципального имущества. АО «НОКК» является гарантирующей организацией по теплоснабжению на территории округа. Энергосбережение – одно из основных направлений развития систем теплоснабжения. Рассматриваются решения проблем энергосбережения, приоритетные с точки зрения потребителей теплоты: уменьшение расхода теплоты в системах отопления, горячего водоснабжения и вентиляции зданий. Поднимается вопрос реконструкции тепловых сетей, так как повышение надежности функционирования тепловых сетей ведет к снижению потерь теплоты при транспортировке теплоносителя от источника до потребителя. В рамках действующего законодательства организации, осуществляющие регулируемые виды деятельности, должны утверждать и реализовывать программы в области энергосбережения и повышения энергетической эффективности. Богородский филиал АО «НОКК» разработал и утвердил данную программу на период 2020-2028 </w:t>
      </w:r>
    </w:p>
    <w:p>
      <w:pPr>
        <w:pStyle w:val="63"/>
        <w:ind w:firstLine="709"/>
        <w:jc w:val="both"/>
        <w:rPr>
          <w:rFonts w:ascii="Times New Roman" w:hAnsi="Times New Roman" w:cs="Times New Roman"/>
          <w:b/>
          <w:bCs/>
        </w:rPr>
      </w:pPr>
    </w:p>
    <w:p>
      <w:pPr>
        <w:ind w:firstLine="709"/>
        <w:jc w:val="center"/>
        <w:rPr>
          <w:b/>
          <w:bCs/>
        </w:rPr>
      </w:pPr>
    </w:p>
    <w:p>
      <w:pPr>
        <w:ind w:firstLine="709"/>
        <w:jc w:val="center"/>
        <w:rPr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16.3. Цели и Задачи Подпрограммы 5.</w:t>
      </w:r>
    </w:p>
    <w:p>
      <w:pPr>
        <w:ind w:firstLine="709"/>
        <w:jc w:val="center"/>
        <w:rPr>
          <w:b/>
          <w:bCs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Основная цель муниципальной Подпрограммы 5 - Повышение энергетической эффективности производителей и потребителей энергетических ресурсов.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Задачи: 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Энергосбережение и повышение энергетической эффективности систем теплоснабжения.</w:t>
      </w:r>
    </w:p>
    <w:p>
      <w:pPr>
        <w:pStyle w:val="63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16.4. Сроки и этапы реализации Подпрограммы 5.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Подпрограмма 5 реализуется в течении 2022-2026 годов без разделения на этапы.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16.5. Перечень основных мероприятий Подпрограммы 5.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 xml:space="preserve">Основные мероприятия Подпрограмма 5 предусматривают комплекс взаимосвязанных мер, направленных на достижение цели Подпрограмма 5. </w:t>
      </w: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В рамках подпрограммы сформирована система основных мероприятий, информация о которых представлена в приложении 1 к Программе.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16.6</w:t>
      </w:r>
      <w:r>
        <w:rPr>
          <w:rFonts w:ascii="Times New Roman" w:hAnsi="Times New Roman" w:eastAsia="NSimSun" w:cs="Times New Roman"/>
          <w:sz w:val="24"/>
        </w:rPr>
        <w:t xml:space="preserve">. </w:t>
      </w:r>
      <w:r>
        <w:rPr>
          <w:rFonts w:ascii="Times New Roman" w:hAnsi="Times New Roman" w:eastAsia="NSimSun" w:cs="Times New Roman"/>
          <w:b/>
          <w:bCs/>
          <w:sz w:val="24"/>
        </w:rPr>
        <w:t>Индикаторы достижения цели и непосредственные результаты реализации</w:t>
      </w:r>
    </w:p>
    <w:p>
      <w:pPr>
        <w:pStyle w:val="64"/>
        <w:jc w:val="center"/>
      </w:pPr>
      <w:r>
        <w:rPr>
          <w:b/>
          <w:bCs/>
        </w:rPr>
        <w:t xml:space="preserve">муниципальной </w:t>
      </w:r>
      <w:r>
        <w:rPr>
          <w:rFonts w:eastAsia="NSimSun"/>
          <w:b/>
          <w:bCs/>
        </w:rPr>
        <w:t>Подпрограммы 5.</w:t>
      </w:r>
    </w:p>
    <w:p>
      <w:pPr>
        <w:pStyle w:val="64"/>
        <w:ind w:firstLine="709"/>
        <w:jc w:val="both"/>
      </w:pPr>
    </w:p>
    <w:p>
      <w:pPr>
        <w:pStyle w:val="64"/>
        <w:ind w:firstLine="709"/>
        <w:jc w:val="both"/>
      </w:pPr>
      <w:r>
        <w:t>Состав индикаторов Подпрограммы определен исходя из принципа необходимости и достаточности информации для характеристики достижения цели   и решения задач Подпрограммы.</w:t>
      </w:r>
    </w:p>
    <w:p>
      <w:pPr>
        <w:pStyle w:val="64"/>
        <w:ind w:firstLine="709"/>
        <w:jc w:val="both"/>
      </w:pPr>
      <w:r>
        <w:t>Достижение целей Подпрограммы будет оцениваться на основе данных статистической и ведомственной отчетности, в соответствии с индикаторами достижения целей и показателей непосредственных результатов по каждой подпрограмме, представленными в приложении 2 к настоящей Программе.</w:t>
      </w:r>
    </w:p>
    <w:p>
      <w:pPr>
        <w:pStyle w:val="64"/>
        <w:ind w:firstLine="709"/>
        <w:jc w:val="both"/>
      </w:pPr>
      <w:r>
        <w:t>Перечень индикаторов носит открытый характер и предусматривает возможность корректировки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center"/>
      </w:pPr>
      <w:r>
        <w:rPr>
          <w:rFonts w:eastAsia="NSimSun"/>
          <w:b/>
          <w:bCs/>
          <w:color w:val="auto"/>
          <w:lang w:bidi="hi-IN"/>
        </w:rPr>
        <w:t>16.7. Прогноз сводных показателей муниципальных заданий на оказание муниципальных услуг(работы) муниципальными учреждениями.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both"/>
      </w:pPr>
      <w:r>
        <w:t>В реализации Подпрограммы 5 не предусматривается оказание муниципальными учреждениями муниципальных услуг(работы) физическим и юридическим лицам.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jc w:val="center"/>
      </w:pPr>
      <w:r>
        <w:rPr>
          <w:b/>
          <w:bCs/>
        </w:rPr>
        <w:t>16.8</w:t>
      </w:r>
      <w:r>
        <w:t xml:space="preserve">. </w:t>
      </w: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фондов.</w:t>
      </w:r>
    </w:p>
    <w:p>
      <w:pPr>
        <w:widowControl w:val="0"/>
        <w:ind w:firstLine="709"/>
        <w:jc w:val="both"/>
        <w:rPr>
          <w:b/>
        </w:rPr>
      </w:pPr>
    </w:p>
    <w:p>
      <w:pPr>
        <w:pStyle w:val="64"/>
        <w:ind w:firstLine="709"/>
        <w:jc w:val="both"/>
      </w:pPr>
      <w:r>
        <w:t>В реализации Программы участвуют муниципальные унитарные предприятия, акционерные общества, общественные, научные и иные организации, а также внебюджетные фонды.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center"/>
      </w:pPr>
      <w:r>
        <w:rPr>
          <w:b/>
          <w:bCs/>
        </w:rPr>
        <w:t>16.9</w:t>
      </w:r>
      <w:r>
        <w:t xml:space="preserve">. </w:t>
      </w:r>
      <w:r>
        <w:rPr>
          <w:b/>
        </w:rPr>
        <w:t xml:space="preserve">Обоснование объема финансовых ресурсов </w:t>
      </w:r>
      <w:r>
        <w:rPr>
          <w:rFonts w:eastAsia="NSimSun"/>
          <w:b/>
          <w:bCs/>
        </w:rPr>
        <w:t>Подпрограммы 5.</w:t>
      </w:r>
    </w:p>
    <w:p>
      <w:pPr>
        <w:pStyle w:val="64"/>
        <w:ind w:firstLine="709"/>
        <w:jc w:val="center"/>
      </w:pPr>
    </w:p>
    <w:p>
      <w:pPr>
        <w:pStyle w:val="64"/>
        <w:ind w:firstLine="709"/>
        <w:jc w:val="both"/>
      </w:pPr>
      <w:r>
        <w:t>Общий объем финансирования Подпрограммы 5 за счет средств бюджета муниципального округа составляет 0,0тыс. рублей, с учетом средств из бюджетов других уровней – 0,0 тыс. рублей, с учетом прочих источников (средства предприятий, собственные средства населения, средства внебюджетных фондов) 0,0 тыс. рублей</w:t>
      </w:r>
    </w:p>
    <w:p>
      <w:pPr>
        <w:widowControl w:val="0"/>
        <w:ind w:firstLine="709"/>
        <w:jc w:val="both"/>
      </w:pPr>
      <w:r>
        <w:t>Средства на реализацию Подпрограммы 5 утверждаются решением о бюджете муниципального округа на очередной финансовый год и на плановый период, планами финансово-хозяйственной деятельности предприятий коммунальной сферы. По результатам ежегодной оценки эффективности и результативности реализации Подпрограммы 5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pStyle w:val="64"/>
        <w:ind w:firstLine="709"/>
        <w:jc w:val="both"/>
      </w:pPr>
      <w:r>
        <w:t xml:space="preserve">Ресурсное обеспечение Подпрограммы 5 </w:t>
      </w:r>
      <w:r>
        <w:rPr>
          <w:color w:val="auto"/>
        </w:rPr>
        <w:t xml:space="preserve">представлено в </w:t>
      </w:r>
      <w:r>
        <w:rPr>
          <w:rStyle w:val="5"/>
          <w:color w:val="auto"/>
          <w:u w:val="none"/>
        </w:rPr>
        <w:t>приложениях 3</w:t>
      </w:r>
      <w:r>
        <w:rPr>
          <w:color w:val="auto"/>
        </w:rPr>
        <w:t xml:space="preserve"> и </w:t>
      </w:r>
      <w:r>
        <w:rPr>
          <w:rStyle w:val="5"/>
          <w:color w:val="auto"/>
          <w:u w:val="none"/>
        </w:rPr>
        <w:t>4</w:t>
      </w:r>
      <w:r>
        <w:rPr>
          <w:color w:val="auto"/>
        </w:rPr>
        <w:t xml:space="preserve"> к настоящей Программе.</w:t>
      </w: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</w:pPr>
      <w:r>
        <w:rPr>
          <w:b/>
          <w:bCs/>
        </w:rPr>
        <w:t xml:space="preserve">16.10. Анализ рисков реализации муниципальной </w:t>
      </w:r>
      <w:r>
        <w:rPr>
          <w:rFonts w:eastAsia="NSimSun"/>
          <w:b/>
          <w:bCs/>
        </w:rPr>
        <w:t>Подпрограммы 5.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both"/>
      </w:pPr>
      <w:r>
        <w:t>К рискам реализации муниципальной Подпрограммы 5 следует отнести следующие.</w:t>
      </w:r>
    </w:p>
    <w:p>
      <w:pPr>
        <w:pStyle w:val="64"/>
        <w:ind w:firstLine="709"/>
        <w:jc w:val="both"/>
      </w:pPr>
      <w:r>
        <w:t>1. Институционально-правовой риск, связанный с отсутствием законодательного регулирования.</w:t>
      </w:r>
    </w:p>
    <w:p>
      <w:pPr>
        <w:pStyle w:val="64"/>
        <w:ind w:firstLine="709"/>
        <w:jc w:val="both"/>
      </w:pPr>
      <w:r>
        <w:t xml:space="preserve">2. Риск финансового обеспечения, который связан: </w:t>
      </w:r>
    </w:p>
    <w:p>
      <w:pPr>
        <w:pStyle w:val="64"/>
        <w:ind w:firstLine="709"/>
        <w:jc w:val="both"/>
      </w:pPr>
      <w: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мероприятий, что потребует внесения изменений в муниципальную программу;</w:t>
      </w:r>
    </w:p>
    <w:p>
      <w:pPr>
        <w:pStyle w:val="64"/>
        <w:ind w:firstLine="709"/>
        <w:jc w:val="both"/>
      </w:pPr>
      <w:r>
        <w:t>- с отсутствием финансирования мероприятий из средств областного бюджета;</w:t>
      </w:r>
    </w:p>
    <w:p>
      <w:pPr>
        <w:pStyle w:val="64"/>
        <w:ind w:firstLine="709"/>
        <w:jc w:val="both"/>
      </w:pPr>
      <w:r>
        <w:t>Реализации муниципальной Подпрограммы 5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>
      <w:pPr>
        <w:pStyle w:val="64"/>
        <w:ind w:firstLine="709"/>
        <w:jc w:val="both"/>
      </w:pPr>
      <w:r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</w:t>
      </w:r>
    </w:p>
    <w:p>
      <w:pPr>
        <w:pStyle w:val="64"/>
        <w:ind w:firstLine="709"/>
        <w:jc w:val="both"/>
      </w:pPr>
      <w: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</w:t>
      </w: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16.11. Оценка планируемой эффективности Подпрограммы 5.</w:t>
      </w:r>
    </w:p>
    <w:p>
      <w:pPr>
        <w:widowControl w:val="0"/>
        <w:ind w:firstLine="540"/>
        <w:jc w:val="center"/>
        <w:rPr>
          <w:b/>
          <w:bCs/>
        </w:rPr>
      </w:pPr>
    </w:p>
    <w:p>
      <w:pPr>
        <w:widowControl w:val="0"/>
        <w:ind w:firstLine="540"/>
        <w:jc w:val="both"/>
      </w:pPr>
      <w:bookmarkStart w:id="12" w:name="__DdeLink__4602_57651863711211"/>
      <w:r>
        <w:rPr>
          <w:rFonts w:eastAsia="NSimSun" w:cs="Arial Unicode MS"/>
        </w:rPr>
        <w:t>Эффективность реализации Подпрограммы 5 определяется по ее окончании степенью достижения значений индикаторов и непосредственных результатов Подпрограммы 5.</w:t>
      </w:r>
      <w:bookmarkEnd w:id="12"/>
    </w:p>
    <w:p>
      <w:pPr>
        <w:pStyle w:val="63"/>
        <w:ind w:left="5103" w:firstLine="540"/>
        <w:jc w:val="center"/>
        <w:rPr>
          <w:rFonts w:ascii="Times New Roman" w:hAnsi="Times New Roman" w:eastAsia="NSimSun" w:cs="Times New Roman"/>
          <w:sz w:val="24"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17. Подпрограмма 6 «Энергосбережение и повышение энергетической эффективности в транспортном комплексе Богородского муниципального округа»;</w:t>
      </w:r>
    </w:p>
    <w:p>
      <w:pPr>
        <w:widowControl w:val="0"/>
        <w:ind w:firstLine="540"/>
        <w:jc w:val="center"/>
      </w:pPr>
      <w:r>
        <w:rPr>
          <w:b/>
          <w:bCs/>
        </w:rPr>
        <w:t xml:space="preserve"> </w:t>
      </w:r>
      <w:r>
        <w:rPr>
          <w:rFonts w:eastAsia="NSimSun"/>
          <w:b/>
          <w:bCs/>
        </w:rPr>
        <w:t>(</w:t>
      </w:r>
      <w:r>
        <w:rPr>
          <w:rFonts w:eastAsia="NSimSun"/>
        </w:rPr>
        <w:t>далее- Подпрограмма 6)</w:t>
      </w:r>
    </w:p>
    <w:p>
      <w:pPr>
        <w:widowControl w:val="0"/>
        <w:ind w:firstLine="540"/>
        <w:jc w:val="center"/>
      </w:pPr>
      <w:r>
        <w:rPr>
          <w:rFonts w:eastAsia="NSimSun"/>
          <w:b/>
          <w:bCs/>
        </w:rPr>
        <w:t>17.1. Паспорт Подпрограммы 6</w:t>
      </w:r>
    </w:p>
    <w:p>
      <w:pPr>
        <w:widowControl w:val="0"/>
        <w:ind w:firstLine="540"/>
        <w:jc w:val="center"/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8"/>
        <w:gridCol w:w="1718"/>
        <w:gridCol w:w="991"/>
        <w:gridCol w:w="851"/>
        <w:gridCol w:w="850"/>
        <w:gridCol w:w="991"/>
        <w:gridCol w:w="992"/>
        <w:gridCol w:w="108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NSimSun" w:cs="Times New Roman"/>
                <w:sz w:val="24"/>
              </w:rPr>
              <w:t>Основание для разработки муниципальной Подпрограммы 6</w:t>
            </w:r>
          </w:p>
        </w:tc>
        <w:tc>
          <w:tcPr>
            <w:tcW w:w="74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>Постановление Правительства Российской Федерации от 11.02.2021   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Муниципальный заказчик-координатор </w:t>
            </w:r>
            <w:r>
              <w:rPr>
                <w:rFonts w:eastAsia="NSimSun"/>
              </w:rPr>
              <w:t>Подпрограммы 6</w:t>
            </w:r>
          </w:p>
        </w:tc>
        <w:tc>
          <w:tcPr>
            <w:tcW w:w="74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Промышленно-экономическое управление и ЖКХ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Соисполнители </w:t>
            </w:r>
            <w:r>
              <w:rPr>
                <w:rFonts w:eastAsia="NSimSun"/>
              </w:rPr>
              <w:t>Подпрограммы 6</w:t>
            </w:r>
          </w:p>
        </w:tc>
        <w:tc>
          <w:tcPr>
            <w:tcW w:w="74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Муниципальные унитарные предприятия Богородского муниципального округа</w:t>
            </w:r>
          </w:p>
          <w:p>
            <w:pPr>
              <w:pStyle w:val="60"/>
              <w:jc w:val="both"/>
            </w:pPr>
            <w:r>
              <w:t>Организации коммунального комплекса Богородского муниципального округа (по согласованию).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Цель </w:t>
            </w:r>
            <w:r>
              <w:rPr>
                <w:rFonts w:eastAsia="NSimSun"/>
              </w:rPr>
              <w:t>Подпрограммы 6</w:t>
            </w:r>
          </w:p>
        </w:tc>
        <w:tc>
          <w:tcPr>
            <w:tcW w:w="74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Повышение энергетической эффективности в транспортном комплексе Богородского  муниципального округа.</w:t>
            </w:r>
          </w:p>
        </w:tc>
      </w:tr>
      <w:tr>
        <w:trPr>
          <w:wBefore w:w="0" w:type="auto"/>
          <w:trHeight w:val="2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Задачи </w:t>
            </w:r>
            <w:r>
              <w:rPr>
                <w:rFonts w:eastAsia="NSimSun"/>
              </w:rPr>
              <w:t>Подпрограммы 6</w:t>
            </w:r>
          </w:p>
        </w:tc>
        <w:tc>
          <w:tcPr>
            <w:tcW w:w="74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 xml:space="preserve"> Замещение бензина, используемого транспортными средствами в качестве моторного топлива, природным газом.</w:t>
            </w:r>
          </w:p>
          <w:p>
            <w:pPr>
              <w:pStyle w:val="60"/>
              <w:jc w:val="both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Этапы и сроки реализации </w:t>
            </w:r>
            <w:r>
              <w:rPr>
                <w:rFonts w:eastAsia="NSimSun"/>
              </w:rPr>
              <w:t>Подпрограммы 6</w:t>
            </w:r>
          </w:p>
        </w:tc>
        <w:tc>
          <w:tcPr>
            <w:tcW w:w="74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2022-2026, без разделения на этапы</w:t>
            </w:r>
          </w:p>
        </w:tc>
      </w:tr>
      <w:tr>
        <w:trPr>
          <w:wBefore w:w="0" w:type="auto"/>
          <w:trHeight w:val="23" w:hRule="atLeast"/>
        </w:trPr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Объемы бюджетных ассигнований </w:t>
            </w:r>
            <w:r>
              <w:rPr>
                <w:rFonts w:eastAsia="NSimSun"/>
              </w:rPr>
              <w:t>Подпрограммы 6</w:t>
            </w:r>
            <w:r>
              <w:t xml:space="preserve"> за счет бюджета округа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Подпрограмма</w:t>
            </w:r>
          </w:p>
        </w:tc>
        <w:tc>
          <w:tcPr>
            <w:tcW w:w="5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Годы</w:t>
            </w:r>
          </w:p>
        </w:tc>
      </w:tr>
      <w:tr>
        <w:trPr>
          <w:wBefore w:w="0" w:type="auto"/>
          <w:trHeight w:val="23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Итого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Индикаторы достижения цели и показатели непосредственных результатов </w:t>
            </w:r>
            <w:r>
              <w:rPr>
                <w:rFonts w:eastAsia="NSimSun"/>
              </w:rPr>
              <w:t>Подпрограммы 6</w:t>
            </w:r>
          </w:p>
        </w:tc>
        <w:tc>
          <w:tcPr>
            <w:tcW w:w="74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Приложение 2 к настоящей программе</w:t>
            </w:r>
          </w:p>
        </w:tc>
      </w:tr>
    </w:tbl>
    <w:p>
      <w:pPr>
        <w:ind w:firstLine="709"/>
        <w:jc w:val="center"/>
        <w:rPr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17.2. Текущее состояние сферы реализации Подпрограммы 6.</w:t>
      </w:r>
    </w:p>
    <w:p>
      <w:pPr>
        <w:pStyle w:val="63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 xml:space="preserve">Вопросы энергосбережения в транспортном секторе в свете ежегодного роста энергопотребления, степени негативного влияния на окружающую среду и количества выбросов вредных веществ приобретают все большую актуальность.  Учитывая объемы и разнообразие видов транспорта, внедрение мероприятий по повышению энергоэффективности в данном секторе позволит экономить значительные объемы энергии.  </w:t>
      </w:r>
      <w:r>
        <w:rPr>
          <w:rStyle w:val="8"/>
          <w:rFonts w:ascii="Times New Roman" w:hAnsi="Times New Roman" w:cs="Times New Roman"/>
          <w:b w:val="0"/>
          <w:bCs w:val="0"/>
          <w:sz w:val="24"/>
        </w:rPr>
        <w:t>Автомобильный транспорт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расходует более половины общего количества энергоресурсов, Основным направление энергосбережения на автомобильном транспорте является замещение бензина менее дефицитными видами топлива, в первую очередь сжатым и сжиженным газом. </w:t>
      </w:r>
    </w:p>
    <w:p>
      <w:pPr>
        <w:pStyle w:val="63"/>
        <w:ind w:firstLine="709"/>
        <w:jc w:val="both"/>
        <w:rPr>
          <w:rFonts w:ascii="Times New Roman" w:hAnsi="Times New Roman" w:cs="Times New Roman"/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17.3. Цели и Задачи Подпрограммы 6.</w:t>
      </w:r>
    </w:p>
    <w:p>
      <w:pPr>
        <w:ind w:firstLine="709"/>
        <w:jc w:val="center"/>
        <w:rPr>
          <w:b/>
          <w:bCs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Основная цель муниципальной Подпрограммы 6 - Повышение энергетической эффективности в транспортном комплексе Богородского муниципального округа.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Задачи: 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Замещение бензина, используемого транспортными средствами в качестве моторного топлива, природным газом.</w:t>
      </w:r>
    </w:p>
    <w:p>
      <w:pPr>
        <w:pStyle w:val="63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17.4. Сроки и этапы реализации Подпрограммы 6.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Подпрограмма 6 реализуется в течении 2022-2026 годов без разделения на этапы.</w:t>
      </w: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17.5. Перечень основных мероприятий Подпрограммы 6.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 xml:space="preserve">Основные мероприятия Подпрограмма 6 предусматривают комплекс взаимосвязанных мер, направленных на достижение цели Подпрограмма 6. </w:t>
      </w: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В рамках подпрограммы сформирована система основных мероприятий, информация о которых представлена в приложении 1 к Программе.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17.6</w:t>
      </w:r>
      <w:r>
        <w:rPr>
          <w:rFonts w:ascii="Times New Roman" w:hAnsi="Times New Roman" w:eastAsia="NSimSun" w:cs="Times New Roman"/>
          <w:sz w:val="24"/>
        </w:rPr>
        <w:t xml:space="preserve">. </w:t>
      </w:r>
      <w:r>
        <w:rPr>
          <w:rFonts w:ascii="Times New Roman" w:hAnsi="Times New Roman" w:eastAsia="NSimSun" w:cs="Times New Roman"/>
          <w:b/>
          <w:bCs/>
          <w:sz w:val="24"/>
        </w:rPr>
        <w:t>Индикаторы достижения цели и непосредственные результаты реализации</w:t>
      </w:r>
    </w:p>
    <w:p>
      <w:pPr>
        <w:pStyle w:val="64"/>
        <w:jc w:val="center"/>
      </w:pPr>
      <w:r>
        <w:rPr>
          <w:b/>
          <w:bCs/>
        </w:rPr>
        <w:t xml:space="preserve">муниципальной </w:t>
      </w:r>
      <w:r>
        <w:rPr>
          <w:rFonts w:eastAsia="NSimSun"/>
          <w:b/>
          <w:bCs/>
        </w:rPr>
        <w:t>Подпрограммы 6.</w:t>
      </w:r>
    </w:p>
    <w:p>
      <w:pPr>
        <w:pStyle w:val="64"/>
        <w:ind w:firstLine="709"/>
        <w:jc w:val="both"/>
      </w:pPr>
    </w:p>
    <w:p>
      <w:pPr>
        <w:pStyle w:val="64"/>
        <w:ind w:firstLine="709"/>
        <w:jc w:val="both"/>
      </w:pPr>
      <w:r>
        <w:t>Состав индикаторов Подпрограммы определен исходя из принципа необходимости и достаточности информации для характеристики достижения цели   и решения задач Подпрограммы.</w:t>
      </w:r>
    </w:p>
    <w:p>
      <w:pPr>
        <w:pStyle w:val="64"/>
        <w:ind w:firstLine="709"/>
        <w:jc w:val="both"/>
      </w:pPr>
      <w:r>
        <w:t>Достижение целей Подпрограммы будет оцениваться на основе данных статистической и ведомственной отчетности, в соответствии с индикаторами достижения целей и показателей непосредственных результатов по каждой подпрограмме, представленными в приложении 2 к настоящей Программе.</w:t>
      </w:r>
    </w:p>
    <w:p>
      <w:pPr>
        <w:pStyle w:val="64"/>
        <w:ind w:firstLine="709"/>
        <w:jc w:val="both"/>
      </w:pPr>
      <w:r>
        <w:t>Перечень индикаторов носит открытый характер и предусматривает возможность корректировки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center"/>
      </w:pPr>
      <w:r>
        <w:rPr>
          <w:rFonts w:eastAsia="NSimSun"/>
          <w:b/>
          <w:bCs/>
          <w:color w:val="auto"/>
          <w:lang w:bidi="hi-IN"/>
        </w:rPr>
        <w:t>17.7. Прогноз сводных показателей муниципальных заданий на оказание муниципальных услуг(работы) муниципальными учреждениями.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both"/>
      </w:pPr>
      <w:r>
        <w:t>В реализации Подпрограммы 6 не предусматривается оказание муниципальными учреждениями муниципальных услуг(работы) физическим и юридическим лицам.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center"/>
      </w:pPr>
      <w:r>
        <w:rPr>
          <w:b/>
          <w:bCs/>
        </w:rPr>
        <w:t>17.8</w:t>
      </w:r>
      <w:r>
        <w:t xml:space="preserve">. </w:t>
      </w: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фондов.</w:t>
      </w:r>
    </w:p>
    <w:p>
      <w:pPr>
        <w:widowControl w:val="0"/>
        <w:ind w:firstLine="709"/>
        <w:jc w:val="both"/>
        <w:rPr>
          <w:b/>
        </w:rPr>
      </w:pPr>
    </w:p>
    <w:p>
      <w:pPr>
        <w:pStyle w:val="64"/>
        <w:ind w:firstLine="709"/>
        <w:jc w:val="both"/>
      </w:pPr>
      <w:r>
        <w:t>В реализации Программы участвуют муниципальные унитарные предприятия, акционерные общества, общественные, научные и иные организации, а также внебюджетные фонды.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center"/>
      </w:pPr>
      <w:r>
        <w:rPr>
          <w:b/>
          <w:bCs/>
        </w:rPr>
        <w:t>17.9</w:t>
      </w:r>
      <w:r>
        <w:t xml:space="preserve">. </w:t>
      </w:r>
      <w:r>
        <w:rPr>
          <w:b/>
        </w:rPr>
        <w:t xml:space="preserve">Обоснование объема финансовых ресурсов </w:t>
      </w:r>
      <w:r>
        <w:rPr>
          <w:rFonts w:eastAsia="NSimSun"/>
          <w:b/>
          <w:bCs/>
        </w:rPr>
        <w:t>Подпрограммы 6.</w:t>
      </w:r>
    </w:p>
    <w:p>
      <w:pPr>
        <w:pStyle w:val="64"/>
        <w:ind w:firstLine="709"/>
        <w:jc w:val="center"/>
      </w:pPr>
    </w:p>
    <w:p>
      <w:pPr>
        <w:pStyle w:val="64"/>
        <w:ind w:firstLine="709"/>
        <w:jc w:val="both"/>
      </w:pPr>
      <w:r>
        <w:t>Общий объем финансирования Подпрограммы 5 за счет средств бюджета муниципального округа составляет 0,0тыс. рублей, с учетом средств из бюджетов других уровней – 0,0 тыс. рублей, с учетом прочих источников (средства предприятий, собственные средства населения, средства внебюджетных фондов) 0,0 тыс. рублей</w:t>
      </w:r>
    </w:p>
    <w:p>
      <w:pPr>
        <w:widowControl w:val="0"/>
        <w:ind w:firstLine="709"/>
        <w:jc w:val="both"/>
      </w:pPr>
      <w:r>
        <w:t>Средства на реализацию Подпрограммы 6 утверждаются решением о бюджете муниципального округа на очередной финансовый год и на плановый период, планами финансово-хозяйственной деятельности предприятий коммунальной сферы. По результатам ежегодной оценки эффективности и результативности реализации Подпрограммы 6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pStyle w:val="64"/>
        <w:ind w:firstLine="709"/>
        <w:jc w:val="both"/>
      </w:pPr>
      <w:r>
        <w:t xml:space="preserve">Ресурсное обеспечение Подпрограммы 6 </w:t>
      </w:r>
      <w:r>
        <w:rPr>
          <w:color w:val="auto"/>
        </w:rPr>
        <w:t xml:space="preserve">представлено в </w:t>
      </w:r>
      <w:r>
        <w:rPr>
          <w:rStyle w:val="5"/>
          <w:color w:val="auto"/>
          <w:u w:val="none"/>
        </w:rPr>
        <w:t>приложениях 3</w:t>
      </w:r>
      <w:r>
        <w:rPr>
          <w:color w:val="auto"/>
        </w:rPr>
        <w:t xml:space="preserve"> и </w:t>
      </w:r>
      <w:r>
        <w:rPr>
          <w:rStyle w:val="5"/>
          <w:color w:val="auto"/>
          <w:u w:val="none"/>
        </w:rPr>
        <w:t>4</w:t>
      </w:r>
      <w:r>
        <w:rPr>
          <w:color w:val="auto"/>
        </w:rPr>
        <w:t xml:space="preserve"> к настоящей Программе.</w:t>
      </w: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  <w:rPr>
          <w:rFonts w:eastAsia="NSimSun"/>
          <w:b/>
          <w:bCs/>
        </w:rPr>
      </w:pPr>
      <w:r>
        <w:rPr>
          <w:b/>
          <w:bCs/>
        </w:rPr>
        <w:t xml:space="preserve">17.10. Анализ рисков реализации муниципальной </w:t>
      </w:r>
      <w:r>
        <w:rPr>
          <w:rFonts w:eastAsia="NSimSun"/>
          <w:b/>
          <w:bCs/>
        </w:rPr>
        <w:t>Подпрограммы 6.</w:t>
      </w:r>
    </w:p>
    <w:p>
      <w:pPr>
        <w:pStyle w:val="64"/>
        <w:ind w:firstLine="709"/>
        <w:jc w:val="center"/>
      </w:pPr>
    </w:p>
    <w:p>
      <w:pPr>
        <w:pStyle w:val="64"/>
        <w:ind w:firstLine="709"/>
        <w:jc w:val="both"/>
      </w:pPr>
      <w:r>
        <w:t>К рискам реализации муниципальной Подпрограммы 6 следует отнести следующие.</w:t>
      </w:r>
    </w:p>
    <w:p>
      <w:pPr>
        <w:pStyle w:val="64"/>
        <w:ind w:firstLine="709"/>
        <w:jc w:val="both"/>
      </w:pPr>
      <w:r>
        <w:t>1. Институционально-правовой риск, связанный с отсутствием законодательного регулирования.</w:t>
      </w:r>
    </w:p>
    <w:p>
      <w:pPr>
        <w:pStyle w:val="64"/>
        <w:ind w:firstLine="709"/>
        <w:jc w:val="both"/>
      </w:pPr>
      <w:r>
        <w:t xml:space="preserve">2. Риск финансового обеспечения, который связан: </w:t>
      </w:r>
    </w:p>
    <w:p>
      <w:pPr>
        <w:pStyle w:val="64"/>
        <w:ind w:firstLine="709"/>
        <w:jc w:val="both"/>
      </w:pPr>
      <w: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мероприятий, что потребует внесения изменений в муниципальную программу;</w:t>
      </w:r>
    </w:p>
    <w:p>
      <w:pPr>
        <w:pStyle w:val="64"/>
        <w:ind w:firstLine="709"/>
        <w:jc w:val="both"/>
      </w:pPr>
      <w:r>
        <w:t>- с отсутствием финансирования мероприятий из средств областного бюджета;</w:t>
      </w:r>
    </w:p>
    <w:p>
      <w:pPr>
        <w:pStyle w:val="64"/>
        <w:ind w:firstLine="709"/>
        <w:jc w:val="both"/>
      </w:pPr>
      <w:r>
        <w:t>Реализации муниципальной Подпрограммы 6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>
      <w:pPr>
        <w:pStyle w:val="64"/>
        <w:ind w:firstLine="709"/>
        <w:jc w:val="both"/>
      </w:pPr>
      <w:r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</w:t>
      </w:r>
    </w:p>
    <w:p>
      <w:pPr>
        <w:pStyle w:val="64"/>
        <w:ind w:firstLine="709"/>
        <w:jc w:val="both"/>
      </w:pPr>
      <w: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</w:t>
      </w: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17.11. Оценка планируемой эффективности Подпрограммы 6.</w:t>
      </w:r>
    </w:p>
    <w:p>
      <w:pPr>
        <w:widowControl w:val="0"/>
        <w:ind w:firstLine="540"/>
        <w:jc w:val="center"/>
        <w:rPr>
          <w:b/>
          <w:bCs/>
        </w:rPr>
      </w:pPr>
    </w:p>
    <w:p>
      <w:pPr>
        <w:widowControl w:val="0"/>
        <w:ind w:firstLine="540"/>
        <w:jc w:val="both"/>
      </w:pPr>
      <w:bookmarkStart w:id="13" w:name="__DdeLink__4602_576518637112111"/>
      <w:r>
        <w:rPr>
          <w:rFonts w:eastAsia="NSimSun" w:cs="Arial Unicode MS"/>
        </w:rPr>
        <w:t>Эффективность реализации Подпрограммы 6 определяется по ее окончании степенью достижения значений индикаторов и непосредственных результатов Подпрограммы 6.</w:t>
      </w:r>
      <w:bookmarkEnd w:id="13"/>
    </w:p>
    <w:p>
      <w:pPr>
        <w:widowControl w:val="0"/>
        <w:ind w:firstLine="540"/>
        <w:jc w:val="center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18. Подпрограмма 7 «Энергосбережение и повышение энергетической эффективности в транспортном комплексе Богородского муниципального округа»;</w:t>
      </w:r>
    </w:p>
    <w:p>
      <w:pPr>
        <w:widowControl w:val="0"/>
        <w:ind w:firstLine="540"/>
        <w:jc w:val="center"/>
      </w:pPr>
      <w:r>
        <w:rPr>
          <w:b/>
          <w:bCs/>
        </w:rPr>
        <w:t xml:space="preserve"> </w:t>
      </w:r>
      <w:r>
        <w:rPr>
          <w:rFonts w:eastAsia="NSimSun"/>
          <w:b/>
          <w:bCs/>
        </w:rPr>
        <w:t>(</w:t>
      </w:r>
      <w:r>
        <w:rPr>
          <w:rFonts w:eastAsia="NSimSun"/>
        </w:rPr>
        <w:t>далее- Подпрограмма 7)</w:t>
      </w:r>
    </w:p>
    <w:p>
      <w:pPr>
        <w:widowControl w:val="0"/>
        <w:ind w:firstLine="540"/>
        <w:jc w:val="center"/>
      </w:pPr>
      <w:r>
        <w:rPr>
          <w:rFonts w:eastAsia="NSimSun"/>
          <w:b/>
          <w:bCs/>
        </w:rPr>
        <w:t>18.1. Паспорт Подпрограммы 7</w:t>
      </w:r>
    </w:p>
    <w:p>
      <w:pPr>
        <w:widowControl w:val="0"/>
        <w:ind w:firstLine="540"/>
        <w:jc w:val="center"/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1693"/>
        <w:gridCol w:w="992"/>
        <w:gridCol w:w="852"/>
        <w:gridCol w:w="850"/>
        <w:gridCol w:w="991"/>
        <w:gridCol w:w="992"/>
        <w:gridCol w:w="108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NSimSun" w:cs="Times New Roman"/>
                <w:sz w:val="24"/>
              </w:rPr>
              <w:t>Основание для разработки муниципальной Подпрограммы 7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 xml:space="preserve">Федеральный </w:t>
            </w:r>
            <w:r>
              <w:rPr>
                <w:rStyle w:val="45"/>
                <w:rFonts w:ascii="Times New Roman" w:hAnsi="Times New Roman" w:eastAsia="NSimSun" w:cs="Times New Roman"/>
                <w:color w:val="auto"/>
                <w:sz w:val="24"/>
              </w:rPr>
              <w:t>закон</w:t>
            </w:r>
            <w:r>
              <w:rPr>
                <w:rFonts w:ascii="Times New Roman" w:hAnsi="Times New Roman" w:eastAsia="NSimSun" w:cs="Times New Roman"/>
                <w:sz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>
            <w:pPr>
              <w:pStyle w:val="63"/>
              <w:jc w:val="both"/>
            </w:pPr>
            <w:r>
              <w:rPr>
                <w:rFonts w:ascii="Times New Roman" w:hAnsi="Times New Roman" w:eastAsia="NSimSun" w:cs="Times New Roman"/>
                <w:sz w:val="24"/>
              </w:rPr>
              <w:t>Постановление Правительства Российской Федерации от 11.02.2021   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Муниципальный заказчик-координатор </w:t>
            </w:r>
            <w:r>
              <w:rPr>
                <w:rFonts w:eastAsia="NSimSun"/>
              </w:rPr>
              <w:t>Подпрограммы 7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Промышленно-экономическое управление и ЖКХ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Соисполнители </w:t>
            </w:r>
            <w:r>
              <w:rPr>
                <w:rFonts w:eastAsia="NSimSun"/>
              </w:rPr>
              <w:t>Подпрограммы 7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Промышленно-экономическое управление и ЖКХ администрации Богородского муниципального округа Нижегородской области.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Цель </w:t>
            </w:r>
            <w:r>
              <w:rPr>
                <w:rFonts w:eastAsia="NSimSun"/>
              </w:rPr>
              <w:t>Подпрограммы 7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ind w:firstLine="709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Информационное обеспечение мероприятий по энергосбережению и повышению энергетической эффективности.</w:t>
            </w:r>
          </w:p>
        </w:tc>
      </w:tr>
      <w:tr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Задачи </w:t>
            </w:r>
            <w:r>
              <w:rPr>
                <w:rFonts w:eastAsia="NSimSun"/>
              </w:rPr>
              <w:t>Подпрограммы 7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1. Информирование муниципальных учреждений, предприятий о требованиях законодательства, о мероприятиях в области энергосбережения и повышения энергетической эффективности</w:t>
            </w:r>
          </w:p>
          <w:p>
            <w:pPr>
              <w:pStyle w:val="60"/>
              <w:jc w:val="both"/>
            </w:pPr>
            <w:r>
              <w:t>2.Проведение уроков «Энергосбережения» в образовательных учреждениях.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Этапы и сроки реализации </w:t>
            </w:r>
            <w:r>
              <w:rPr>
                <w:rFonts w:eastAsia="NSimSun"/>
              </w:rPr>
              <w:t>Подпрограммы 7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2022-2026, без разделения на этапы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Объемы бюджетных ассигнований </w:t>
            </w:r>
            <w:r>
              <w:rPr>
                <w:rFonts w:eastAsia="NSimSun"/>
              </w:rPr>
              <w:t>Подпрограммы 7</w:t>
            </w:r>
            <w:r>
              <w:t xml:space="preserve"> за счет бюджета округа (в разбивке по подпрограммам)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Подпрограмма</w:t>
            </w:r>
          </w:p>
        </w:tc>
        <w:tc>
          <w:tcPr>
            <w:tcW w:w="5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Годы</w:t>
            </w:r>
          </w:p>
        </w:tc>
      </w:tr>
      <w:tr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2026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Итого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 xml:space="preserve">Индикаторы достижения цели и показатели непосредственных результатов </w:t>
            </w:r>
            <w:r>
              <w:rPr>
                <w:rFonts w:eastAsia="NSimSun"/>
              </w:rPr>
              <w:t>Подпрограммы 7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Приложение 2 к настоящей программе</w:t>
            </w:r>
          </w:p>
        </w:tc>
      </w:tr>
    </w:tbl>
    <w:p>
      <w:pPr>
        <w:ind w:firstLine="709"/>
        <w:jc w:val="center"/>
        <w:rPr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18.2. Текущее состояние сферы реализации Подпрограммы 7.</w:t>
      </w:r>
    </w:p>
    <w:p>
      <w:pPr>
        <w:pStyle w:val="63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bCs/>
          <w:sz w:val="24"/>
        </w:rPr>
        <w:t xml:space="preserve">Федеральный закон  от 23.11.2009 №261-ФЗ "Об энергосбережении и о повышении энергетической эффективности и о внесении изменений в отдельные законодательные акты Российской Федерации"» нацелен на правовое регулирование, на реализацию мероприятий в области энергосбережения и повышения энергетической эффективности, в том числе информационного обеспечения .Основное усилие в этой сфере должно быть направлено на информационное обеспечение на регулярной основе мероприятий по энергосбережению и повышению энергетической эффективности; распространение информации о потенциале энергосбережения и мерах по повышению энергетической эффективности систем коммунальной инфраструктуры. Учреждения образования являются одним из ключевых инструментов воспитания экономного отношения к энергоресурсам. Чтобы работа в данном направлении проводилась эффективно, главное – научить учащихся беречь и сохранять энергию дома, в детском саду, в школе, только тогда ребята осознают это в полной мере и в будущем смогут совершить прорыв в энергосбережении на своих рабочих местах, а значит – в стране. </w:t>
      </w:r>
    </w:p>
    <w:p>
      <w:pPr>
        <w:pStyle w:val="63"/>
        <w:ind w:firstLine="709"/>
        <w:jc w:val="both"/>
        <w:rPr>
          <w:rFonts w:ascii="Times New Roman" w:hAnsi="Times New Roman" w:cs="Times New Roman"/>
          <w:b/>
          <w:bCs/>
        </w:rPr>
      </w:pPr>
    </w:p>
    <w:p>
      <w:pPr>
        <w:ind w:firstLine="709"/>
        <w:jc w:val="center"/>
      </w:pPr>
      <w:r>
        <w:rPr>
          <w:b/>
          <w:bCs/>
        </w:rPr>
        <w:t>18.3. Цели и Задачи Подпрограммы 7.</w:t>
      </w:r>
    </w:p>
    <w:p>
      <w:pPr>
        <w:ind w:firstLine="709"/>
        <w:jc w:val="center"/>
        <w:rPr>
          <w:b/>
          <w:bCs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Основная цель муниципальной Подпрограммы 7 - Информационное обеспечение мероприятий по энергосбережению и повышению энергетической эффективности.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Задачи: 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1. Информирование муниципальных учреждений, предприятий о требованиях законодательства, о мероприятиях в области энергосбережения и повышения энергетической эффективности</w:t>
      </w:r>
    </w:p>
    <w:p>
      <w:pPr>
        <w:pStyle w:val="63"/>
        <w:ind w:firstLine="709"/>
        <w:jc w:val="both"/>
      </w:pPr>
      <w:r>
        <w:rPr>
          <w:rFonts w:ascii="Times New Roman" w:hAnsi="Times New Roman" w:cs="Times New Roman"/>
          <w:sz w:val="24"/>
        </w:rPr>
        <w:t>2.Проведение уроков «Энергосбережения» в образовательных учреждениях.</w:t>
      </w:r>
    </w:p>
    <w:p>
      <w:pPr>
        <w:pStyle w:val="63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63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18.4. Сроки и этапы реализации Подпрограммы 7.</w:t>
      </w:r>
    </w:p>
    <w:p>
      <w:pPr>
        <w:pStyle w:val="63"/>
        <w:ind w:firstLine="709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Подпрограмма 7 реализуется в течении 2022-2026 годов без разделения  на этапы.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sz w:val="24"/>
        </w:rPr>
      </w:pPr>
    </w:p>
    <w:p>
      <w:pPr>
        <w:pStyle w:val="63"/>
        <w:ind w:firstLine="709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18.5. Перечень основных мероприятий Подпрограммы 7.</w:t>
      </w:r>
    </w:p>
    <w:p>
      <w:pPr>
        <w:pStyle w:val="63"/>
        <w:ind w:firstLine="709"/>
        <w:jc w:val="both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 xml:space="preserve">Основные мероприятия Подпрограмма 7 предусматривают комплекс взаимосвязанных мер, направленных на достижение цели Подпрограмма 7. </w:t>
      </w:r>
    </w:p>
    <w:p>
      <w:pPr>
        <w:pStyle w:val="63"/>
        <w:ind w:firstLine="709"/>
        <w:jc w:val="both"/>
      </w:pPr>
      <w:r>
        <w:rPr>
          <w:rFonts w:ascii="Times New Roman" w:hAnsi="Times New Roman" w:eastAsia="NSimSun" w:cs="Times New Roman"/>
          <w:sz w:val="24"/>
        </w:rPr>
        <w:t>В рамках  подпрограммы сформирована система основных мероприятий, информация о которых представлена в приложении 1 к Программе.</w:t>
      </w:r>
    </w:p>
    <w:p>
      <w:pPr>
        <w:pStyle w:val="63"/>
        <w:jc w:val="center"/>
        <w:rPr>
          <w:rFonts w:ascii="Times New Roman" w:hAnsi="Times New Roman" w:eastAsia="NSimSun" w:cs="Times New Roman"/>
          <w:b/>
          <w:bCs/>
          <w:sz w:val="24"/>
        </w:rPr>
      </w:pPr>
    </w:p>
    <w:p>
      <w:pPr>
        <w:pStyle w:val="63"/>
        <w:jc w:val="center"/>
      </w:pPr>
      <w:r>
        <w:rPr>
          <w:rFonts w:ascii="Times New Roman" w:hAnsi="Times New Roman" w:eastAsia="NSimSun" w:cs="Times New Roman"/>
          <w:b/>
          <w:bCs/>
          <w:sz w:val="24"/>
        </w:rPr>
        <w:t>18.6</w:t>
      </w:r>
      <w:r>
        <w:rPr>
          <w:rFonts w:ascii="Times New Roman" w:hAnsi="Times New Roman" w:eastAsia="NSimSun" w:cs="Times New Roman"/>
          <w:sz w:val="24"/>
        </w:rPr>
        <w:t xml:space="preserve">. </w:t>
      </w:r>
      <w:r>
        <w:rPr>
          <w:rFonts w:ascii="Times New Roman" w:hAnsi="Times New Roman" w:eastAsia="NSimSun" w:cs="Times New Roman"/>
          <w:b/>
          <w:bCs/>
          <w:sz w:val="24"/>
        </w:rPr>
        <w:t>Индикаторы достижения цели и непосредственные результаты реализации</w:t>
      </w:r>
    </w:p>
    <w:p>
      <w:pPr>
        <w:pStyle w:val="64"/>
        <w:jc w:val="center"/>
      </w:pPr>
      <w:r>
        <w:rPr>
          <w:b/>
          <w:bCs/>
        </w:rPr>
        <w:t xml:space="preserve">муниципальной </w:t>
      </w:r>
      <w:r>
        <w:rPr>
          <w:rFonts w:eastAsia="NSimSun"/>
          <w:b/>
          <w:bCs/>
        </w:rPr>
        <w:t>Подпрограммы 7.</w:t>
      </w:r>
    </w:p>
    <w:p>
      <w:pPr>
        <w:pStyle w:val="64"/>
        <w:ind w:firstLine="709"/>
        <w:jc w:val="both"/>
      </w:pPr>
    </w:p>
    <w:p>
      <w:pPr>
        <w:pStyle w:val="64"/>
        <w:ind w:firstLine="709"/>
        <w:jc w:val="both"/>
      </w:pPr>
      <w:r>
        <w:t>Состав индикаторов Подпрограммы определен исходя из принципа необходимости и достаточности информации для характеристики достижения цели   и решения задач Подпрограммы.</w:t>
      </w:r>
    </w:p>
    <w:p>
      <w:pPr>
        <w:pStyle w:val="64"/>
        <w:ind w:firstLine="709"/>
        <w:jc w:val="both"/>
      </w:pPr>
      <w:r>
        <w:t>Достижение целей Подпрограммы будет оцениваться на основе данных статистической и ведомственной отчетности, в соответствии с индикаторами достижения целей и показателей непосредственных результатов по каждой подпрограмме, представленными в приложении 2 к настоящей Программе.</w:t>
      </w:r>
    </w:p>
    <w:p>
      <w:pPr>
        <w:pStyle w:val="64"/>
        <w:ind w:firstLine="709"/>
        <w:jc w:val="both"/>
      </w:pPr>
      <w:r>
        <w:t>Перечень индикаторов носит открытый характер и предусматривает возможность корректировки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center"/>
      </w:pPr>
      <w:r>
        <w:rPr>
          <w:rFonts w:eastAsia="NSimSun"/>
          <w:b/>
          <w:bCs/>
          <w:color w:val="auto"/>
          <w:lang w:bidi="hi-IN"/>
        </w:rPr>
        <w:t>18.7. Прогноз сводных показателей муниципальных заданий на оказание муниципальных услуг(работы) муниципальными учреждениями.</w:t>
      </w:r>
    </w:p>
    <w:p>
      <w:pPr>
        <w:pStyle w:val="64"/>
        <w:ind w:firstLine="709"/>
        <w:jc w:val="both"/>
        <w:rPr>
          <w:rFonts w:eastAsia="NSimSun"/>
          <w:b/>
          <w:bCs/>
          <w:color w:val="auto"/>
          <w:lang w:bidi="hi-IN"/>
        </w:rPr>
      </w:pPr>
    </w:p>
    <w:p>
      <w:pPr>
        <w:pStyle w:val="64"/>
        <w:ind w:firstLine="709"/>
        <w:jc w:val="both"/>
      </w:pPr>
      <w:r>
        <w:t>В реализации Подпрограммы 7 не предусматривается оказание муниципальными учреждениями муниципальных услуг(работы) физическим и юридическим лицам.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jc w:val="center"/>
      </w:pPr>
      <w:r>
        <w:rPr>
          <w:b/>
          <w:bCs/>
        </w:rPr>
        <w:t>17.8</w:t>
      </w:r>
      <w:r>
        <w:t xml:space="preserve">. </w:t>
      </w: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фондов.</w:t>
      </w:r>
    </w:p>
    <w:p>
      <w:pPr>
        <w:widowControl w:val="0"/>
        <w:ind w:firstLine="709"/>
        <w:jc w:val="both"/>
        <w:rPr>
          <w:b/>
        </w:rPr>
      </w:pPr>
    </w:p>
    <w:p>
      <w:pPr>
        <w:pStyle w:val="64"/>
        <w:ind w:firstLine="709"/>
        <w:jc w:val="both"/>
      </w:pPr>
      <w:r>
        <w:t>В реализации Программы не участвуют муниципальные унитарные предприятия, акционерные общества, общественные, научные и иные организации, а также внебюджетные фонды.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center"/>
      </w:pPr>
      <w:r>
        <w:rPr>
          <w:b/>
          <w:bCs/>
        </w:rPr>
        <w:t>18.9</w:t>
      </w:r>
      <w:r>
        <w:t xml:space="preserve">. </w:t>
      </w:r>
      <w:r>
        <w:rPr>
          <w:b/>
        </w:rPr>
        <w:t xml:space="preserve">Обоснование объема финансовых ресурсов </w:t>
      </w:r>
      <w:r>
        <w:rPr>
          <w:rFonts w:eastAsia="NSimSun"/>
          <w:b/>
          <w:bCs/>
        </w:rPr>
        <w:t>Подпрограммы 7.</w:t>
      </w:r>
    </w:p>
    <w:p>
      <w:pPr>
        <w:widowControl w:val="0"/>
        <w:ind w:firstLine="709"/>
        <w:jc w:val="both"/>
      </w:pPr>
      <w:r>
        <w:t xml:space="preserve">Средства на реализацию Подпрограммы 7 не предусмотрены. </w:t>
      </w:r>
    </w:p>
    <w:p>
      <w:pPr>
        <w:pStyle w:val="64"/>
        <w:ind w:firstLine="709"/>
        <w:jc w:val="both"/>
      </w:pPr>
      <w:r>
        <w:t xml:space="preserve">Ресурсное обеспечение Подпрограммы 7 </w:t>
      </w:r>
      <w:r>
        <w:rPr>
          <w:color w:val="auto"/>
        </w:rPr>
        <w:t xml:space="preserve">представлено в </w:t>
      </w:r>
      <w:r>
        <w:rPr>
          <w:rStyle w:val="5"/>
          <w:color w:val="auto"/>
          <w:u w:val="none"/>
        </w:rPr>
        <w:t>приложениях 3</w:t>
      </w:r>
      <w:r>
        <w:rPr>
          <w:color w:val="auto"/>
        </w:rPr>
        <w:t xml:space="preserve"> и </w:t>
      </w:r>
      <w:r>
        <w:rPr>
          <w:rStyle w:val="5"/>
          <w:color w:val="auto"/>
          <w:u w:val="none"/>
        </w:rPr>
        <w:t>4</w:t>
      </w:r>
      <w:r>
        <w:rPr>
          <w:color w:val="auto"/>
        </w:rPr>
        <w:t xml:space="preserve"> к настоящей Программе.</w:t>
      </w:r>
    </w:p>
    <w:p>
      <w:pPr>
        <w:pStyle w:val="64"/>
        <w:ind w:firstLine="709"/>
        <w:jc w:val="center"/>
        <w:rPr>
          <w:b/>
          <w:bCs/>
          <w:color w:val="auto"/>
        </w:rPr>
      </w:pPr>
    </w:p>
    <w:p>
      <w:pPr>
        <w:pStyle w:val="64"/>
        <w:ind w:firstLine="709"/>
        <w:jc w:val="center"/>
      </w:pPr>
      <w:r>
        <w:rPr>
          <w:b/>
          <w:bCs/>
        </w:rPr>
        <w:t xml:space="preserve">18.10. Анализ рисков реализации муниципальной </w:t>
      </w:r>
      <w:r>
        <w:rPr>
          <w:rFonts w:eastAsia="NSimSun"/>
          <w:b/>
          <w:bCs/>
        </w:rPr>
        <w:t>Подпрограммы 7.</w:t>
      </w:r>
    </w:p>
    <w:p>
      <w:pPr>
        <w:pStyle w:val="64"/>
        <w:ind w:firstLine="709"/>
        <w:jc w:val="both"/>
        <w:rPr>
          <w:b/>
          <w:bCs/>
        </w:rPr>
      </w:pPr>
    </w:p>
    <w:p>
      <w:pPr>
        <w:pStyle w:val="64"/>
        <w:ind w:firstLine="709"/>
        <w:jc w:val="both"/>
      </w:pPr>
      <w:r>
        <w:t>К рискам реализации муниципальной Подпрограммы 7 следует отнести следующие.</w:t>
      </w:r>
    </w:p>
    <w:p>
      <w:pPr>
        <w:pStyle w:val="64"/>
        <w:ind w:firstLine="709"/>
        <w:jc w:val="both"/>
      </w:pPr>
      <w:r>
        <w:t>1. Институционально-правовой риск, связанный с отсутствием законодательного регулирования.</w:t>
      </w:r>
    </w:p>
    <w:p>
      <w:pPr>
        <w:pStyle w:val="64"/>
        <w:ind w:firstLine="709"/>
        <w:jc w:val="both"/>
      </w:pPr>
      <w:r>
        <w:t xml:space="preserve">2. Риск финансового обеспечения, который связан: </w:t>
      </w:r>
    </w:p>
    <w:p>
      <w:pPr>
        <w:pStyle w:val="64"/>
        <w:ind w:firstLine="709"/>
        <w:jc w:val="both"/>
      </w:pPr>
      <w: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мероприятий, что потребует внесения изменений в муниципальную программу;</w:t>
      </w:r>
    </w:p>
    <w:p>
      <w:pPr>
        <w:pStyle w:val="64"/>
        <w:ind w:firstLine="709"/>
        <w:jc w:val="both"/>
      </w:pPr>
      <w:r>
        <w:t>- с отсутствием финансирования мероприятий из средств областного бюджета;</w:t>
      </w:r>
    </w:p>
    <w:p>
      <w:pPr>
        <w:pStyle w:val="64"/>
        <w:ind w:firstLine="709"/>
        <w:jc w:val="both"/>
      </w:pPr>
      <w:r>
        <w:t>Реализации муниципальной Подпрограммы 7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>
      <w:pPr>
        <w:pStyle w:val="64"/>
        <w:ind w:firstLine="709"/>
        <w:jc w:val="both"/>
      </w:pPr>
      <w:r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</w:t>
      </w:r>
    </w:p>
    <w:p>
      <w:pPr>
        <w:pStyle w:val="64"/>
        <w:ind w:firstLine="709"/>
        <w:jc w:val="both"/>
      </w:pPr>
      <w: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</w:t>
      </w:r>
    </w:p>
    <w:p>
      <w:pPr>
        <w:widowControl w:val="0"/>
        <w:ind w:firstLine="540"/>
        <w:jc w:val="both"/>
        <w:rPr>
          <w:b/>
          <w:bCs/>
        </w:rPr>
      </w:pPr>
    </w:p>
    <w:p>
      <w:pPr>
        <w:widowControl w:val="0"/>
        <w:ind w:firstLine="540"/>
        <w:jc w:val="center"/>
      </w:pPr>
      <w:r>
        <w:rPr>
          <w:b/>
          <w:bCs/>
        </w:rPr>
        <w:t>18.11. Оценка планируемой эффективности Подпрограммы 7</w:t>
      </w:r>
    </w:p>
    <w:p>
      <w:pPr>
        <w:widowControl w:val="0"/>
        <w:ind w:firstLine="540"/>
        <w:jc w:val="center"/>
        <w:rPr>
          <w:b/>
          <w:bCs/>
        </w:rPr>
      </w:pPr>
    </w:p>
    <w:p>
      <w:pPr>
        <w:widowControl w:val="0"/>
        <w:ind w:firstLine="540"/>
        <w:jc w:val="both"/>
        <w:sectPr>
          <w:headerReference r:id="rId20" w:type="first"/>
          <w:footerReference r:id="rId23" w:type="first"/>
          <w:headerReference r:id="rId18" w:type="default"/>
          <w:footerReference r:id="rId21" w:type="default"/>
          <w:headerReference r:id="rId19" w:type="even"/>
          <w:footerReference r:id="rId22" w:type="even"/>
          <w:pgSz w:w="11906" w:h="16838"/>
          <w:pgMar w:top="1134" w:right="850" w:bottom="1134" w:left="1701" w:header="720" w:footer="720" w:gutter="0"/>
          <w:cols w:space="720" w:num="1"/>
          <w:docGrid w:linePitch="326" w:charSpace="0"/>
        </w:sectPr>
      </w:pPr>
      <w:bookmarkStart w:id="14" w:name="__DdeLink__4602_5765186371121111"/>
      <w:r>
        <w:rPr>
          <w:rFonts w:eastAsia="NSimSun" w:cs="Arial Unicode MS"/>
        </w:rPr>
        <w:t>Эффективность реализации Подпрограммы 7 определяется по ее окончании степенью достижения значений индикаторов и непосредственных результатов Подпрограммы 7.</w:t>
      </w:r>
      <w:bookmarkEnd w:id="14"/>
    </w:p>
    <w:p>
      <w:pPr>
        <w:rPr>
          <w:b/>
          <w:bCs/>
        </w:rPr>
        <w:sectPr>
          <w:type w:val="continuous"/>
          <w:pgSz w:w="11906" w:h="16838"/>
          <w:pgMar w:top="1134" w:right="850" w:bottom="1134" w:left="1701" w:header="720" w:footer="720" w:gutter="0"/>
          <w:cols w:space="720" w:num="1"/>
          <w:docGrid w:linePitch="326" w:charSpace="0"/>
        </w:sectPr>
      </w:pPr>
    </w:p>
    <w:p>
      <w:pPr>
        <w:pStyle w:val="63"/>
        <w:ind w:left="5103" w:firstLine="540"/>
        <w:jc w:val="center"/>
      </w:pPr>
      <w:r>
        <w:rPr>
          <w:rFonts w:ascii="Times New Roman" w:hAnsi="Times New Roman" w:eastAsia="NSimSun" w:cs="Times New Roman"/>
          <w:sz w:val="24"/>
        </w:rPr>
        <w:t>Приложение 1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к муниципальной программе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 xml:space="preserve">« Энергосбережение и повышение энергетической эффективности на территории Богородского муниципального округа 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Нижегородской области»</w:t>
      </w:r>
    </w:p>
    <w:p>
      <w:pPr>
        <w:pStyle w:val="63"/>
        <w:ind w:left="5103"/>
        <w:jc w:val="center"/>
        <w:rPr>
          <w:rFonts w:ascii="Times New Roman" w:hAnsi="Times New Roman" w:eastAsia="NSimSun" w:cs="Times New Roman"/>
          <w:sz w:val="24"/>
        </w:rPr>
      </w:pPr>
    </w:p>
    <w:p>
      <w:pPr>
        <w:pStyle w:val="64"/>
        <w:ind w:firstLine="720"/>
        <w:jc w:val="center"/>
      </w:pPr>
      <w:r>
        <w:rPr>
          <w:b/>
          <w:bCs/>
        </w:rPr>
        <w:t>Перечень основных мероприятий муниципальной Программы  «Энергосбережение и повышение энергетической эффективности на территории Богородского муниципального округа Нижегородской области»</w:t>
      </w:r>
    </w:p>
    <w:p>
      <w:pPr>
        <w:pStyle w:val="64"/>
        <w:ind w:firstLine="720"/>
        <w:jc w:val="center"/>
        <w:rPr>
          <w:b/>
          <w:bCs/>
        </w:rPr>
      </w:pPr>
    </w:p>
    <w:tbl>
      <w:tblPr>
        <w:tblStyle w:val="4"/>
        <w:tblW w:w="0" w:type="auto"/>
        <w:tblInd w:w="-11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90"/>
        <w:gridCol w:w="1412"/>
        <w:gridCol w:w="1128"/>
        <w:gridCol w:w="1281"/>
        <w:gridCol w:w="513"/>
        <w:gridCol w:w="466"/>
        <w:gridCol w:w="10"/>
        <w:gridCol w:w="468"/>
        <w:gridCol w:w="10"/>
        <w:gridCol w:w="474"/>
        <w:gridCol w:w="470"/>
        <w:gridCol w:w="80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0" w:hRule="atLeast"/>
          <w:tblHeader/>
        </w:trPr>
        <w:tc>
          <w:tcPr>
            <w:tcW w:w="2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 мероприятия 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Категория расходов (капвложения, НИОК, прочие расходы)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Сроки исполнения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Исполнители мероприятий</w:t>
            </w:r>
          </w:p>
        </w:tc>
        <w:tc>
          <w:tcPr>
            <w:tcW w:w="32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Объем финансирования (по годам) за счет средств местного бюджета ,тыс. руб.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  <w:tblHeader/>
        </w:trPr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6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Цель муниципальной программы: Повышение энергетической эффективности использования и потребления топливно-энергетических ресурсов в бюджетной сфере, жилищном фонде, системе коммунальной инфраструктуры Богородского муниципального округа Нижегородской области.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555,0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683,0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6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Подпрограмма 1 «Энергосбережение и повышение энергетической эффективности жилищного фонда Богородского муниципального округа»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Основное мероприятие 1 «Оснащение приборами учета используемых энергетических ресурсов в жилищном фонде Богородского муниципального округа»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bookmarkStart w:id="15" w:name="__DdeLink__227661_3416701157"/>
            <w:r>
              <w:t>Прочие расходы</w:t>
            </w:r>
            <w:bookmarkEnd w:id="15"/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2022-2026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28"/>
              <w:jc w:val="center"/>
            </w:pPr>
            <w:r>
              <w:t>Организации коммунального комплекса (УО,ТСЖ,РСО)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Основное мероприятие 2 «Проведение энергоэффективного капитального ремонта общего имущества в многоквартирных домах»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Прочие расходы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2022-2026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Организации коммунального комплекса (РО НО «Фонд капитального ремонта МКД»,УО)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6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Подпрограмма 2 «Энергосбережение и повышение энергетической эффективности систем коммунальной инфраструктуры Богородского муниципального округа»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Основное мероприятие 1 «Повышение энергетической эффективности объектов наружного освещения»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Прочие расходы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2022-2026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Управление развития территории округа администрации Богородского муниципального округа Нижегородской области.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6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Подпрограмма 3 «Энергосбережение и повышение энергетической эффективности в  организациях с участием муниципального образования Богородский муниципальный округ»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610,0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2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Основное мероприятие 1 «Разработка программ энергосбережения муниципальными учреждениями»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Прочие расходы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2022-2026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t>Управление образования и молодежной политики администрации Богородского муниципального округа Нижегородской области.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</w:pPr>
            <w:r>
              <w:t>Управление по физической культуре и спорту администрации Богородского муниципального округа Нижегородской области.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47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10,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60,0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</w:pPr>
            <w:r>
              <w:t>Управление культуры администрации Богородского муниципального округа Нижегородской области.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7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269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Основное мероприятие 2 «Установка индивидуальных приборов учета в муниципальном жилом фонде»</w:t>
            </w: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Прочие расходы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28"/>
              <w:jc w:val="center"/>
            </w:pPr>
            <w:r>
              <w:t>Комитет имущественных и земельных отношений, учета и распределения жилья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6511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Подпрограмма 4 «Организация управления бесхозяйными объектами, используемыми при передачи энергетических ресурсов»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4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1583" w:hRule="atLeast"/>
        </w:trPr>
        <w:tc>
          <w:tcPr>
            <w:tcW w:w="269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Основное мероприятие1 «Выявление бесхозяйных объектов системы коммунальной инфраструктуры, используемой для передачи энергетических ресурсов (включая газоснабжение, тепло-, электро- и водоснабжение)»</w:t>
            </w: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Прочие расходы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2022-2026</w:t>
            </w: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t>Комитет имущественных и земельных отношений, учета и распределения жилья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47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4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73,0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1043" w:hRule="atLeast"/>
        </w:trPr>
        <w:tc>
          <w:tcPr>
            <w:tcW w:w="6511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color w:val="000000"/>
              </w:rPr>
              <w:t>Подпрограмма 5 «Энергосбережение и повышение энергетической эффективности  производителей и потребителей энергетических ресурсов»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1583" w:hRule="atLeast"/>
        </w:trPr>
        <w:tc>
          <w:tcPr>
            <w:tcW w:w="269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t>Основное мероприятие1 «Энергосбережение и повышение энергетической эффективности систем теплоснабжения»</w:t>
            </w: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Расходы РСО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2022-2026</w:t>
            </w: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t>БФ АО «НОКК»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1583" w:hRule="atLeast"/>
        </w:trPr>
        <w:tc>
          <w:tcPr>
            <w:tcW w:w="6511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color w:val="000000"/>
              </w:rPr>
              <w:t>Программа 6 «Энергосбережение и повышение энергетической эффективности в транспортном комплексе Богородского  муниципального округа»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1583" w:hRule="atLeast"/>
        </w:trPr>
        <w:tc>
          <w:tcPr>
            <w:tcW w:w="269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bidi="ar-SA"/>
              </w:rPr>
              <w:t>Основное мероприятие 1 «Замещение бензина, используемого транспортными средствами в качестве моторного топлива, природным газом»</w:t>
            </w: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Прочие расходы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t>2022-2026</w:t>
            </w: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both"/>
            </w:pPr>
            <w:r>
              <w:t>Муниципальные унитарные предприятия Богородского муниципального округа.</w:t>
            </w:r>
          </w:p>
          <w:p>
            <w:pPr>
              <w:pStyle w:val="60"/>
              <w:snapToGrid w:val="0"/>
              <w:jc w:val="both"/>
            </w:pPr>
            <w:r>
              <w:t>Организации коммунального комплекса Богородского муниципального округа (по согласованию)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946" w:hRule="atLeast"/>
        </w:trPr>
        <w:tc>
          <w:tcPr>
            <w:tcW w:w="6511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color w:val="000000"/>
              </w:rPr>
              <w:t>Подпрограмм 7 «Информационное обеспечение мероприятий программы»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4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bookmarkStart w:id="16" w:name="__DdeLink__58799_1441826935"/>
            <w:r>
              <w:rPr>
                <w:sz w:val="20"/>
                <w:szCs w:val="20"/>
              </w:rPr>
              <w:t>Без финансирования</w:t>
            </w:r>
            <w:bookmarkEnd w:id="16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1583" w:hRule="atLeast"/>
        </w:trPr>
        <w:tc>
          <w:tcPr>
            <w:tcW w:w="269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bidi="ar-SA"/>
              </w:rPr>
              <w:t>Основное мероприятие 1 «Информирование муниципальных учреждений, предприятий о требованиях законодательства, о мероприятиях в области энергосбережения и повышения энергетической эффективности»</w:t>
            </w: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r>
              <w:t>Без финансирования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r>
              <w:t>2022-2026</w:t>
            </w: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r>
              <w:t>Промышленно-экономическое управление и ЖКХ администрации Богородского муниципального округа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1583" w:hRule="atLeast"/>
        </w:trPr>
        <w:tc>
          <w:tcPr>
            <w:tcW w:w="269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bidi="ar-SA"/>
              </w:rPr>
              <w:t>Основное мероприятие 2 «Проведение уроков «Энергосбережение» в образовательных учреждениях»</w:t>
            </w: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r>
              <w:t>Без финансирования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r>
              <w:t>2022-2026</w:t>
            </w: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t>Промышленно-экономическое управление и ЖКХ администрации Богородского муниципального округа</w:t>
            </w:r>
          </w:p>
        </w:tc>
        <w:tc>
          <w:tcPr>
            <w:tcW w:w="5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</w:tbl>
    <w:p>
      <w:pPr>
        <w:sectPr>
          <w:headerReference r:id="rId26" w:type="first"/>
          <w:footerReference r:id="rId29" w:type="first"/>
          <w:headerReference r:id="rId24" w:type="default"/>
          <w:footerReference r:id="rId27" w:type="default"/>
          <w:headerReference r:id="rId25" w:type="even"/>
          <w:footerReference r:id="rId28" w:type="even"/>
          <w:pgSz w:w="11906" w:h="16838"/>
          <w:pgMar w:top="1134" w:right="850" w:bottom="1134" w:left="1701" w:header="720" w:footer="720" w:gutter="0"/>
          <w:pgNumType w:start="1"/>
          <w:cols w:space="720" w:num="1"/>
          <w:titlePg/>
          <w:docGrid w:linePitch="326" w:charSpace="0"/>
        </w:sectPr>
      </w:pPr>
    </w:p>
    <w:p>
      <w:pPr>
        <w:pStyle w:val="63"/>
        <w:rPr>
          <w:rFonts w:ascii="Times New Roman" w:hAnsi="Times New Roman" w:eastAsia="NSimSun" w:cs="Times New Roman"/>
          <w:sz w:val="24"/>
        </w:rPr>
        <w:sectPr>
          <w:type w:val="continuous"/>
          <w:pgSz w:w="11906" w:h="16838"/>
          <w:pgMar w:top="1134" w:right="850" w:bottom="1134" w:left="1701" w:header="720" w:footer="720" w:gutter="0"/>
          <w:cols w:space="720" w:num="1"/>
          <w:docGrid w:linePitch="326" w:charSpace="0"/>
        </w:sectPr>
      </w:pP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Приложение 2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к муниципальной программе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« Энергосбережение и повышение энергетической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эффективности на территории Богородского муниципального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color w:val="000000"/>
          <w:sz w:val="24"/>
        </w:rPr>
        <w:t>округа Нижегородской области»</w:t>
      </w:r>
    </w:p>
    <w:p>
      <w:pPr>
        <w:pStyle w:val="63"/>
        <w:ind w:left="5103"/>
        <w:jc w:val="center"/>
        <w:rPr>
          <w:rFonts w:ascii="Times New Roman" w:hAnsi="Times New Roman" w:eastAsia="NSimSun" w:cs="Times New Roman"/>
          <w:sz w:val="24"/>
        </w:rPr>
      </w:pPr>
    </w:p>
    <w:p>
      <w:pPr>
        <w:pStyle w:val="64"/>
        <w:jc w:val="center"/>
      </w:pPr>
      <w:r>
        <w:rPr>
          <w:b/>
          <w:bCs/>
        </w:rPr>
        <w:t>Сведения об индикаторах и непосредственных результатах  муниципальной Программы  «Энергосбережение и повышение энергетической эффективности на территории Богородского муниципального округа Нижегородской области на 2022-2026 годы»</w:t>
      </w:r>
    </w:p>
    <w:p>
      <w:pPr>
        <w:pStyle w:val="64"/>
        <w:jc w:val="right"/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48"/>
        <w:gridCol w:w="4277"/>
        <w:gridCol w:w="708"/>
        <w:gridCol w:w="708"/>
        <w:gridCol w:w="708"/>
        <w:gridCol w:w="708"/>
        <w:gridCol w:w="706"/>
        <w:gridCol w:w="78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7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4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3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Значение индикатора(непосредственного результата 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2026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rPr>
                <w:sz w:val="20"/>
                <w:szCs w:val="20"/>
              </w:rPr>
              <w:t>Подпрограмма 1  «Энергосбережение и повышение энергетической эффективности жилищного фонда Богородского муниципального округа»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Индикаторы достижения целей и задач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firstLine="36"/>
              <w:jc w:val="both"/>
            </w:pPr>
            <w:r>
              <w:rPr>
                <w:sz w:val="20"/>
                <w:szCs w:val="20"/>
              </w:rPr>
              <w:t>Доля объемов ЭЭ, расчеты за которую население осуществляются с использованием приборов учета, в общем объеме ЭЭ, потребляемой населением на территории муниципального округа.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84,5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объемов ТЭ, расчеты за которую осуществляются с использованием приборов учета  в общем объеме ТЭ, потребляемой населением на территории муниципального округа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объемов воды, расчеты за которую осуществляются с использованием приборов учета  в общем объеме воды, потребляемой населением на территории округа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77,5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МКД,, в перечень работ по капитальному ремонту которых включены работы с  энергоэффективными мероприятия ми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Непосредственные результаты реализации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firstLine="36"/>
              <w:jc w:val="both"/>
            </w:pPr>
            <w:r>
              <w:rPr>
                <w:sz w:val="20"/>
                <w:szCs w:val="20"/>
              </w:rPr>
              <w:t>Объем ЭЭ потребляемой населением округа с использованием приборов учета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snapToGrid w:val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ar-SA"/>
              </w:rPr>
              <w:t>млн кВт*ч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77,7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firstLine="36"/>
              <w:jc w:val="both"/>
            </w:pPr>
            <w:r>
              <w:rPr>
                <w:sz w:val="20"/>
                <w:szCs w:val="20"/>
              </w:rPr>
              <w:t>Объем ТЭ потребляемой населением округа с использованием приборов учета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млн. Гкал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firstLine="36"/>
              <w:jc w:val="both"/>
            </w:pPr>
            <w:r>
              <w:rPr>
                <w:sz w:val="20"/>
                <w:szCs w:val="20"/>
              </w:rPr>
              <w:t>Объем воды потребляемой населением округа с использованием приборов учета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млн куб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МКД,, в перечень работ по капитальному ремонту которых включены работы с  энергоэффективными мероприятия ми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</w:pPr>
            <w:r>
              <w:rPr>
                <w:sz w:val="20"/>
                <w:szCs w:val="20"/>
              </w:rPr>
              <w:t>Подпрограмма 2 «Энергосбережение и повышение энергетической эффективности систем коммунальной инфраструктуры Богородского муниципального округа»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Индикаторы достижения целей и задач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firstLine="36"/>
              <w:jc w:val="both"/>
            </w:pPr>
            <w:r>
              <w:rPr>
                <w:sz w:val="20"/>
                <w:szCs w:val="20"/>
              </w:rPr>
              <w:t>Доля энергоэффективных источников света в системе уличного освещения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79,7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Непосредственные результаты реализации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firstLine="36"/>
              <w:jc w:val="both"/>
            </w:pPr>
            <w:r>
              <w:rPr>
                <w:sz w:val="20"/>
                <w:szCs w:val="20"/>
              </w:rPr>
              <w:t>Количество энергоэффективных источников света в системе уличного освещения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5124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5127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5127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5127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5127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</w:pPr>
            <w:r>
              <w:rPr>
                <w:sz w:val="20"/>
                <w:szCs w:val="20"/>
              </w:rPr>
              <w:t>Подпрограмма 3  «Энергосбережение и повышение энергетической эффективности в  организациях с участием муниципального образования Богородский муниципальный округ»«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329" w:hRule="atLeast"/>
        </w:trPr>
        <w:tc>
          <w:tcPr>
            <w:tcW w:w="93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Индикаторы достижения целей и задач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15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муниципальных учреждений, которые реализуют деятельность по энергосбережению и повышению энергоэффективности на основании  разработанных программ энергосбережения, от общего количества муниципальных учреждений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1590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жилых муниципальных помещений, оснащенных индивидуальными приборами учета расхода холодной воды, от общего количества жилых муниципальных помещений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Непосредственные результаты реализации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муниципальных учреждений, разработавших программы энергосбережения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жилых муниципальных помещений, оснащенных индивидуальными приборами учета расхода холодной воды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362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Подпрограмма 4 «Организация управления бесхозяйными объектами, используемыми при передачи энергетических ресурсов»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Индикаторы достижения целей и задач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выявленных бесхозяйных объектов системы коммунальной инфраструктуры, обеспеченных эксплуатацией, от общего количества выявленных бесхозяйных объектов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Непосредственные результаты реализации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выявленных бесхозяйных объектов системы коммунальной инфраструктуры, обеспеченных эксплуатацией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color w:val="000000"/>
                <w:sz w:val="20"/>
                <w:szCs w:val="20"/>
              </w:rPr>
              <w:t>Подпрограмма 5  « Энергосбережение и повышение энергетической эффективности  производителей и потребителей энергетических ресурсов»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Индикаторы достижения целей и задач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firstLine="36"/>
              <w:jc w:val="both"/>
            </w:pPr>
            <w:r>
              <w:rPr>
                <w:sz w:val="20"/>
                <w:szCs w:val="20"/>
              </w:rPr>
              <w:t>Уменьшение удельного расхода топлива на производство единицы тепловой энергии, отпускаемой с коллекторов источников тепловой энергии по котельным ,находящимся в муниципальной собственности и переданным по договору аренды переданным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0,7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Непосредственные результаты реализации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firstLine="36"/>
              <w:jc w:val="both"/>
            </w:pPr>
            <w:r>
              <w:rPr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 по котельным ,находящимся в муниципальной собственности и переданным по договору аренды .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кг. у.т./Гал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167,9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167,1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color w:val="000000"/>
                <w:sz w:val="20"/>
                <w:szCs w:val="20"/>
              </w:rPr>
              <w:t>Программа 6 «Энергосбережение и повышение энергетической эффективности в транспортном комплексе Богородского  муниципального округа»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Индикаторы достижения целей и задач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транспортных средств , которые в качестве моторного топлива используют природный газ, газовые смеси, сжиженный углеводородный газ от общего количества транспортных средств  администрации округа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Непосредственные результаты реализации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 , которые в качестве моторного топлива используют природный газ, газовые смеси, сжиженный углеводородный газ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color w:val="000000"/>
                <w:sz w:val="20"/>
                <w:szCs w:val="20"/>
              </w:rPr>
              <w:t>Подпрограмма 7 «Информационное обеспечение мероприятий программы»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Индикаторы достижения целей и задач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плановых показателей по информированию муниципальных учреждений, предприятий о требованиях законодательства, о мероприятиях в области энергосбережения и повышения энергетической эффективности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плановых показателей по проведению уроков «Энергосбережение» в образовательных учреждениях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30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ind w:hanging="12"/>
              <w:jc w:val="center"/>
            </w:pPr>
            <w:r>
              <w:rPr>
                <w:sz w:val="20"/>
                <w:szCs w:val="20"/>
              </w:rPr>
              <w:t>Непосредственные результаты реализации подпрограммы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информационных писем  в целях информирования муниципальных учреждений, предприятий о требованиях законодательства, о мероприятиях в области энергосбережения и повышения энергетической эффективности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65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проведенных уроков «Энергосбережение» в образовательных учреждениях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jc w:val="center"/>
        <w:sectPr>
          <w:headerReference r:id="rId32" w:type="first"/>
          <w:footerReference r:id="rId35" w:type="first"/>
          <w:headerReference r:id="rId30" w:type="default"/>
          <w:footerReference r:id="rId33" w:type="default"/>
          <w:headerReference r:id="rId31" w:type="even"/>
          <w:footerReference r:id="rId34" w:type="even"/>
          <w:pgSz w:w="11906" w:h="16838"/>
          <w:pgMar w:top="1134" w:right="851" w:bottom="1134" w:left="1701" w:header="720" w:footer="720" w:gutter="0"/>
          <w:pgNumType w:start="1"/>
          <w:cols w:space="720" w:num="1"/>
          <w:titlePg/>
          <w:docGrid w:linePitch="326" w:charSpace="0"/>
        </w:sectPr>
      </w:pPr>
      <w:r>
        <w:t>________________________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Приложение 3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к муниципальной программе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« Энергосбережение и повышение энергетической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sz w:val="24"/>
        </w:rPr>
        <w:t>эффективности на территории Богородского муниципального</w:t>
      </w:r>
    </w:p>
    <w:p>
      <w:pPr>
        <w:pStyle w:val="63"/>
        <w:ind w:left="5103"/>
        <w:jc w:val="center"/>
      </w:pPr>
      <w:r>
        <w:rPr>
          <w:rFonts w:ascii="Times New Roman" w:hAnsi="Times New Roman" w:eastAsia="NSimSun" w:cs="Times New Roman"/>
          <w:color w:val="000000"/>
          <w:sz w:val="24"/>
        </w:rPr>
        <w:t>округа Нижегородской области»</w:t>
      </w:r>
    </w:p>
    <w:p>
      <w:pPr>
        <w:jc w:val="center"/>
        <w:rPr>
          <w:b/>
          <w:bCs/>
          <w:sz w:val="26"/>
          <w:szCs w:val="26"/>
        </w:rPr>
      </w:pPr>
    </w:p>
    <w:p>
      <w:pPr>
        <w:jc w:val="center"/>
      </w:pPr>
      <w:r>
        <w:rPr>
          <w:b/>
          <w:bCs/>
          <w:sz w:val="26"/>
          <w:szCs w:val="26"/>
        </w:rPr>
        <w:t>Ресурсное обеспечение реализации муниципальной Программы «Энергосбережение и повышение энергетической эффективности на территории Богородского муниципального округа Нижегородской области на 2022-2026 годы»</w:t>
      </w:r>
    </w:p>
    <w:p>
      <w:pPr>
        <w:jc w:val="center"/>
        <w:rPr>
          <w:b/>
          <w:bCs/>
          <w:sz w:val="26"/>
          <w:szCs w:val="26"/>
        </w:rPr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0"/>
        <w:gridCol w:w="1768"/>
        <w:gridCol w:w="1416"/>
        <w:gridCol w:w="830"/>
        <w:gridCol w:w="726"/>
        <w:gridCol w:w="730"/>
        <w:gridCol w:w="726"/>
        <w:gridCol w:w="1034"/>
        <w:gridCol w:w="11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13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17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Заказчик-координатор, соисполнители</w:t>
            </w:r>
          </w:p>
        </w:tc>
        <w:tc>
          <w:tcPr>
            <w:tcW w:w="514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Расходы(тыс. Руб.)годы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13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  <w:p>
            <w:pPr>
              <w:pStyle w:val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3078" w:type="dxa"/>
            <w:gridSpan w:val="2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 «</w:t>
            </w: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333265,0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508233,0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307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Заказчик-координатор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307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333265,0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508233,0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76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«Энергосбережение и повышение энергетической эффективности жилищного фонда Богородского муниципального округа»</w:t>
            </w: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289000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289000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Заказчик-координатор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289000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289000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76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«Энергосбережение и повышение энергетической эффективности систем коммунальной инфраструктуры Богородского муниципального округа»</w:t>
            </w: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Заказчик-координатор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76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ind w:hanging="12"/>
              <w:jc w:val="center"/>
            </w:pPr>
            <w:r>
              <w:rPr>
                <w:sz w:val="20"/>
                <w:szCs w:val="20"/>
              </w:rPr>
              <w:t>«Энергосбережение и повышение энергетической эффективности в  организациях с участием муниципального образования Богородский муниципальный округ»</w:t>
            </w: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610,0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Заказчик-координатор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610,0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76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«Организация управления бесхозяйными объектами, используемыми при передачи энергетических ресурсов»</w:t>
            </w: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73,0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Заказчик-координатор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73,0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76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«Энергосбережение и повышение энергетической эффективности  производителей и потребителей энергетических ресурсов»</w:t>
            </w: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218550,0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Заказчик-координатор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218550,0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Подпрограмма 6</w:t>
            </w:r>
          </w:p>
        </w:tc>
        <w:tc>
          <w:tcPr>
            <w:tcW w:w="176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«Энергосбережение и повышение энергетической эффективности в транспортном комплексе Богородского  муниципального округа»</w:t>
            </w: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Заказчик-координатор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Подпрограмма 7</w:t>
            </w:r>
          </w:p>
        </w:tc>
        <w:tc>
          <w:tcPr>
            <w:tcW w:w="1768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«Информационное обеспечение мероприятий программы»</w:t>
            </w: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jc w:val="center"/>
            </w:pPr>
            <w:r>
              <w:rPr>
                <w:sz w:val="20"/>
                <w:szCs w:val="20"/>
              </w:rPr>
              <w:t>Заказчик-координатор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1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jc w:val="center"/>
        <w:sectPr>
          <w:headerReference r:id="rId38" w:type="first"/>
          <w:footerReference r:id="rId41" w:type="first"/>
          <w:headerReference r:id="rId36" w:type="default"/>
          <w:footerReference r:id="rId39" w:type="default"/>
          <w:headerReference r:id="rId37" w:type="even"/>
          <w:footerReference r:id="rId40" w:type="even"/>
          <w:pgSz w:w="11906" w:h="16838"/>
          <w:pgMar w:top="1134" w:right="851" w:bottom="1134" w:left="1701" w:header="284" w:footer="284" w:gutter="0"/>
          <w:pgNumType w:start="1"/>
          <w:cols w:space="720" w:num="1"/>
          <w:titlePg/>
          <w:docGrid w:linePitch="360" w:charSpace="0"/>
        </w:sectPr>
      </w:pPr>
      <w:r>
        <w:t>_________________________</w:t>
      </w:r>
    </w:p>
    <w:p>
      <w:pPr>
        <w:pStyle w:val="63"/>
        <w:ind w:left="4536"/>
        <w:jc w:val="center"/>
      </w:pPr>
      <w:r>
        <w:rPr>
          <w:rFonts w:ascii="Times New Roman" w:hAnsi="Times New Roman" w:eastAsia="NSimSun" w:cs="Times New Roman"/>
          <w:sz w:val="24"/>
        </w:rPr>
        <w:t>Приложение 4</w:t>
      </w:r>
    </w:p>
    <w:p>
      <w:pPr>
        <w:pStyle w:val="63"/>
        <w:ind w:left="4536"/>
        <w:jc w:val="center"/>
      </w:pPr>
      <w:r>
        <w:rPr>
          <w:rFonts w:ascii="Times New Roman" w:hAnsi="Times New Roman" w:eastAsia="NSimSun" w:cs="Times New Roman"/>
          <w:sz w:val="24"/>
        </w:rPr>
        <w:t>к муниципальной программе</w:t>
      </w:r>
    </w:p>
    <w:p>
      <w:pPr>
        <w:pStyle w:val="63"/>
        <w:ind w:left="4536"/>
        <w:jc w:val="center"/>
      </w:pPr>
      <w:r>
        <w:rPr>
          <w:rFonts w:ascii="Times New Roman" w:hAnsi="Times New Roman" w:eastAsia="NSimSun" w:cs="Times New Roman"/>
          <w:sz w:val="24"/>
        </w:rPr>
        <w:t>« Энергосбережение и повышение энергетической эффективности на территории Богородского муниципального</w:t>
      </w:r>
    </w:p>
    <w:p>
      <w:pPr>
        <w:pStyle w:val="63"/>
        <w:ind w:left="4536"/>
        <w:jc w:val="center"/>
      </w:pPr>
      <w:r>
        <w:rPr>
          <w:rFonts w:ascii="Times New Roman" w:hAnsi="Times New Roman" w:eastAsia="NSimSun" w:cs="Times New Roman"/>
          <w:color w:val="000000"/>
          <w:sz w:val="24"/>
        </w:rPr>
        <w:t>округа Нижегородской области»</w:t>
      </w:r>
    </w:p>
    <w:p>
      <w:pPr>
        <w:pStyle w:val="64"/>
        <w:ind w:firstLine="720"/>
        <w:jc w:val="center"/>
        <w:rPr>
          <w:b/>
          <w:bCs/>
        </w:rPr>
      </w:pPr>
    </w:p>
    <w:p>
      <w:pPr>
        <w:pStyle w:val="64"/>
        <w:ind w:firstLine="720"/>
        <w:jc w:val="center"/>
      </w:pPr>
      <w:r>
        <w:rPr>
          <w:b/>
          <w:bCs/>
        </w:rPr>
        <w:t xml:space="preserve">Прогнозная оценка на реализацию муниципальной Программы </w:t>
      </w:r>
    </w:p>
    <w:p>
      <w:pPr>
        <w:pStyle w:val="64"/>
        <w:ind w:firstLine="720"/>
        <w:jc w:val="center"/>
      </w:pPr>
      <w:r>
        <w:rPr>
          <w:b/>
          <w:bCs/>
        </w:rPr>
        <w:t>«</w:t>
      </w:r>
      <w:r>
        <w:rPr>
          <w:b/>
          <w:bCs/>
          <w:sz w:val="26"/>
          <w:szCs w:val="26"/>
        </w:rPr>
        <w:t>Энергосбережение и повышение энергетической эффективности на территории Богородского муниципального округа Нижегородской области на 2022-2026 годы</w:t>
      </w:r>
      <w:r>
        <w:rPr>
          <w:b/>
          <w:bCs/>
        </w:rPr>
        <w:t>»</w:t>
      </w:r>
    </w:p>
    <w:p>
      <w:pPr>
        <w:pStyle w:val="64"/>
        <w:ind w:firstLine="720"/>
        <w:jc w:val="center"/>
      </w:pPr>
    </w:p>
    <w:tbl>
      <w:tblPr>
        <w:tblStyle w:val="4"/>
        <w:tblW w:w="0" w:type="auto"/>
        <w:tblInd w:w="-16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7"/>
        <w:gridCol w:w="28"/>
        <w:gridCol w:w="1945"/>
        <w:gridCol w:w="2010"/>
        <w:gridCol w:w="849"/>
        <w:gridCol w:w="850"/>
        <w:gridCol w:w="849"/>
        <w:gridCol w:w="849"/>
        <w:gridCol w:w="117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b/>
                <w:bCs/>
                <w:sz w:val="20"/>
                <w:szCs w:val="20"/>
              </w:rPr>
            </w:pPr>
          </w:p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Статус </w:t>
            </w:r>
          </w:p>
        </w:tc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4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Оценка расходов (тыс. руб.), годы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3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</w:t>
            </w:r>
            <w:r>
              <w:rPr>
                <w:sz w:val="20"/>
                <w:szCs w:val="20"/>
              </w:rPr>
              <w:t>Энергосбережение и повышение энергетической эффективности на территории Богородского муниципального округа Нижегородской области 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333265,0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73742,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43742,0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3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555,0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3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3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3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 средства внебюджетных фондов)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332710,0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  <w:p>
            <w:pPr>
              <w:pStyle w:val="64"/>
              <w:jc w:val="center"/>
            </w:pPr>
            <w:r>
              <w:rPr>
                <w:color w:val="auto"/>
                <w:kern w:val="0"/>
                <w:sz w:val="20"/>
                <w:szCs w:val="20"/>
              </w:rPr>
              <w:t>Подпрограмма 1</w:t>
            </w:r>
          </w:p>
          <w:p>
            <w:pPr>
              <w:pStyle w:val="6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pStyle w:val="6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pStyle w:val="6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pStyle w:val="6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pStyle w:val="6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«Энергосбережение и повышение энергетической эффективности жилищного фонда Богородского муниципального округа»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289000,0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289000,0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«Оснащение приборами учета используемых энергетических ресурсов в жилищном фонде Богородского муниципального округа»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«Проведение энергоэффективного капитального ремонта общего имущества в многоквартирных домах»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289000,0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289000,0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Подпрограмма  2</w:t>
            </w:r>
          </w:p>
        </w:tc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Энергосбережение и повышение энергетической эффективности систем коммунальной инфраструктуры Богородского муниципального округа»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973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 xml:space="preserve">«Повышение энергетической эффективности объектов наружного освещения» 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973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«Энергосбережение и повышение энергетической эффективности в  организациях с участием муниципального образования Богородский муниципальный округ»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both"/>
            </w:pPr>
            <w:r>
              <w:rPr>
                <w:sz w:val="20"/>
                <w:szCs w:val="20"/>
              </w:rPr>
              <w:t>«Разработка программ энергосбережения муниципальными учреждениями»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 фондов)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both"/>
            </w:pPr>
            <w:r>
              <w:rPr>
                <w:sz w:val="20"/>
                <w:szCs w:val="20"/>
              </w:rPr>
              <w:t>«Установка индивидуальных приборов учета в муниципальном жилом фонде»«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20"/>
                <w:szCs w:val="20"/>
              </w:rPr>
              <w:t xml:space="preserve">Подпрограмма 4 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управления бесхозяйными объектами, используемыми при передачи энергетических ресурсов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«Выявление бесхозяйных объектов системы коммунальной инфраструктуры, используемой для передачи энергетических ресурсов (включая газоснабжение, тепло-, электро- и водоснабжение)»</w:t>
            </w:r>
            <w:r>
              <w:rPr>
                <w:sz w:val="20"/>
                <w:szCs w:val="20"/>
              </w:rPr>
              <w:t>«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«Энергосбережение и повышение энергетической эффективности  производителей и потребителей энергетических ресурсов»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  <w:p>
            <w:pPr>
              <w:pStyle w:val="64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both"/>
            </w:pPr>
            <w:r>
              <w:rPr>
                <w:sz w:val="20"/>
                <w:szCs w:val="20"/>
              </w:rPr>
              <w:t>«Энергосбережение и повышение энергетической эффективности систем теплоснабжения»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43710,0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Подпрограмма 6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«Энергосбережение и повышение энергетической эффективности в транспортном комплексе Богородского  муниципального округа»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snapToGrid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ar-SA"/>
              </w:rPr>
              <w:t>«Замещение бензина, используемого транспортными средствами в качестве моторного топлива, природным газом»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Подпрограмма 7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«Информационное обеспечение мероприятий программы»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  <w:bookmarkStart w:id="17" w:name="__DdeLink__7312_3990666297"/>
            <w:bookmarkEnd w:id="17"/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snapToGrid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ar-SA"/>
              </w:rPr>
              <w:t>«Информирование муниципальных учреждений, предприятий о требованиях законодательства, о мероприятиях в области энергосбережения и повышения энергетической эффективности»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19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3"/>
              <w:snapToGrid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ar-SA"/>
              </w:rPr>
              <w:t>«Проведение уроков «Энергосбережение» в образовательных учреждениях»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64"/>
              <w:jc w:val="center"/>
            </w:pPr>
            <w:r>
              <w:rPr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4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ind w:left="5220" w:hanging="5220"/>
        <w:jc w:val="center"/>
      </w:pPr>
      <w:r>
        <w:rPr>
          <w:sz w:val="28"/>
          <w:szCs w:val="28"/>
        </w:rPr>
        <w:t>__________________</w:t>
      </w:r>
    </w:p>
    <w:sectPr>
      <w:headerReference r:id="rId44" w:type="first"/>
      <w:footerReference r:id="rId47" w:type="first"/>
      <w:headerReference r:id="rId42" w:type="default"/>
      <w:footerReference r:id="rId45" w:type="default"/>
      <w:headerReference r:id="rId43" w:type="even"/>
      <w:footerReference r:id="rId46" w:type="even"/>
      <w:pgSz w:w="11906" w:h="16838"/>
      <w:pgMar w:top="1134" w:right="851" w:bottom="1134" w:left="1701" w:header="284" w:footer="284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1590" cy="170815"/>
              <wp:effectExtent l="0" t="0" r="16510" b="635"/>
              <wp:wrapSquare wrapText="largest"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17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</w:p>
                      </w:txbxContent>
                    </wps:txbx>
                    <wps:bodyPr wrap="square"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Надпись 4" o:spid="_x0000_s1026" o:spt="202" type="#_x0000_t202" style="position:absolute;left:0pt;margin-left:552.75pt;margin-top:0.05pt;height:13.45pt;width:1.7pt;mso-position-horizontal-relative:page;mso-wrap-distance-bottom:0pt;mso-wrap-distance-left:0pt;mso-wrap-distance-right:0pt;mso-wrap-distance-top:0pt;z-index:251661312;mso-width-relative:page;mso-height-relative:page;" fillcolor="#FFFFFF" filled="t" stroked="f" coordsize="21600,21600" o:gfxdata="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Y0V9fVAAAACQEAAA8A&#10;AAAAAAAAAQAgAAAAIgAAAGRycy9kb3ducmV2LnhtbFBLAQIUABQAAAAIAIdO4kDkxn+t4QEAALgD&#10;AAAOAAAAAAAAAAEAIAAAACQBAABkcnMvZTJvRG9jLnhtbFBLBQYAAAAABgAGAFkBAAB3BQAAAAA=&#10;">
              <v:fill on="t" focussize="0,0"/>
              <v:stroke on="f"/>
              <v:imagedata o:title=""/>
              <o:lock v:ext="edit" aspectratio="f"/>
              <v:textbox inset="0.3pt,0.3pt,0.3pt,0.3pt">
                <w:txbxContent>
                  <w:p>
                    <w:pPr>
                      <w:pStyle w:val="14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04470" cy="179070"/>
              <wp:effectExtent l="0" t="0" r="5080" b="11430"/>
              <wp:wrapNone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 lIns="95250" tIns="49530" rIns="95250" bIns="49530" upright="1"/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left:552.75pt;margin-top:0.05pt;height:14.1pt;width:16.1pt;mso-position-horizontal-relative:page;z-index:-251657216;mso-width-relative:page;mso-height-relative:page;" fillcolor="#FFFFFF" filled="t" stroked="f" coordsize="21600,21600" o:gfxdata="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Gjdw2AAA&#10;AAkBAAAPAAAAAAAAAAEAIAAAACIAAABkcnMvZG93bnJldi54bWxQSwECFAAUAAAACACHTuJA6nIU&#10;iuUBAAC9AwAADgAAAAAAAAABACAAAAAnAQAAZHJzL2Uyb0RvYy54bWxQSwUGAAAAAAYABgBZAQAA&#10;fgUAAAAA&#10;">
              <v:fill on="t" focussize="0,0"/>
              <v:stroke on="f"/>
              <v:imagedata o:title=""/>
              <o:lock v:ext="edit" aspectratio="f"/>
              <v:textbox inset="7.5pt,3.9pt,7.5pt,3.9pt">
                <w:txbxContent>
                  <w:p>
                    <w:pPr>
                      <w:pStyle w:val="14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01295" cy="182880"/>
              <wp:effectExtent l="0" t="0" r="8255" b="7620"/>
              <wp:wrapNone/>
              <wp:docPr id="5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29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wrap="none" anchor="ctr" anchorCtr="0" upright="1"/>
                  </wps:wsp>
                </a:graphicData>
              </a:graphic>
            </wp:anchor>
          </w:drawing>
        </mc:Choice>
        <mc:Fallback>
          <w:pict>
            <v:rect id="Изображение2" o:spid="_x0000_s1026" o:spt="1" style="position:absolute;left:0pt;margin-left:552.75pt;margin-top:0.05pt;height:14.4pt;width:15.85pt;mso-position-horizontal-relative:page;mso-wrap-style:none;z-index:-251653120;v-text-anchor:middle;mso-width-relative:page;mso-height-relative:page;" fillcolor="#FFFFFF" filled="t" stroked="f" coordsize="21600,21600" o:gfxdata="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X8DedcAAAAJAQAADwAAAAAAAAAB&#10;ACAAAAAiAAAAZHJzL2Rvd25yZXYueG1sUEsBAhQAFAAAAAgAh07iQAKy08nYAQAAlAMAAA4AAAAA&#10;AAAAAQAgAAAAJgEAAGRycy9lMm9Eb2MueG1sUEsFBgAAAAAGAAYAWQEAAHA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01295" cy="182880"/>
              <wp:effectExtent l="0" t="0" r="8255" b="7620"/>
              <wp:wrapNone/>
              <wp:docPr id="6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29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wrap="none" anchor="ctr" anchorCtr="0" upright="1"/>
                  </wps:wsp>
                </a:graphicData>
              </a:graphic>
            </wp:anchor>
          </w:drawing>
        </mc:Choice>
        <mc:Fallback>
          <w:pict>
            <v:rect id="Изображение4" o:spid="_x0000_s1026" o:spt="1" style="position:absolute;left:0pt;margin-left:552.75pt;margin-top:0.05pt;height:14.4pt;width:15.85pt;mso-position-horizontal-relative:page;mso-wrap-style:none;z-index:-251652096;v-text-anchor:middle;mso-width-relative:page;mso-height-relative:page;" fillcolor="#FFFFFF" filled="t" stroked="f" coordsize="21600,21600" o:gfxdata="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V/A3nXAAAACQEAAA8AAAAAAAAA&#10;AQAgAAAAIgAAAGRycy9kb3ducmV2LnhtbFBLAQIUABQAAAAIAIdO4kCRcPnH2QEAAJQDAAAOAAAA&#10;AAAAAAEAIAAAACYBAABkcnMvZTJvRG9jLnhtbFBLBQYAAAAABgAGAFkBAABx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04470" cy="179070"/>
              <wp:effectExtent l="0" t="0" r="5080" b="11430"/>
              <wp:wrapNone/>
              <wp:docPr id="7" name="Надпись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 lIns="95250" tIns="49530" rIns="95250" bIns="49530" upright="1"/>
                  </wps:wsp>
                </a:graphicData>
              </a:graphic>
            </wp:anchor>
          </w:drawing>
        </mc:Choice>
        <mc:Fallback>
          <w:pict>
            <v:shape id="Надпись 11" o:spid="_x0000_s1026" o:spt="202" type="#_x0000_t202" style="position:absolute;left:0pt;margin-left:552.75pt;margin-top:0.05pt;height:14.1pt;width:16.1pt;mso-position-horizontal-relative:page;z-index:-251651072;mso-width-relative:page;mso-height-relative:page;" fillcolor="#FFFFFF" filled="t" stroked="f" coordsize="21600,21600" o:gfxdata="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caN3DY&#10;AAAACQEAAA8AAAAAAAAAAQAgAAAAIgAAAGRycy9kb3ducmV2LnhtbFBLAQIUABQAAAAIAIdO4kCH&#10;P83W5wEAAL4DAAAOAAAAAAAAAAEAIAAAACcBAABkcnMvZTJvRG9jLnhtbFBLBQYAAAAABgAGAFkB&#10;AACABQAAAAA=&#10;">
              <v:fill on="t" focussize="0,0"/>
              <v:stroke on="f"/>
              <v:imagedata o:title=""/>
              <o:lock v:ext="edit" aspectratio="f"/>
              <v:textbox inset="7.5pt,3.9pt,7.5pt,3.9pt">
                <w:txbxContent>
                  <w:p>
                    <w:pPr>
                      <w:pStyle w:val="14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largest"/>
              <wp:docPr id="4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2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Надпись 5" o:spid="_x0000_s1026" o:spt="202" type="#_x0000_t202" style="position:absolute;left:0pt;margin-top:0.05pt;height:13.45pt;width:5.7pt;mso-position-horizontal:center;mso-position-horizontal-relative:margin;mso-wrap-distance-bottom:0pt;mso-wrap-distance-left:0pt;mso-wrap-distance-right:0pt;mso-wrap-distance-top:0pt;z-index:251662336;mso-width-relative:page;mso-height-relative:page;" fillcolor="#FFFFFF" filled="t" stroked="f" coordsize="21600,21600" o:gfxdata="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txN&#10;rNMAAAADAQAADwAAAAAAAAABACAAAAAiAAAAZHJzL2Rvd25yZXYueG1sUEsBAhQAFAAAAAgAh07i&#10;QA+4hb7uAQAA1QMAAA4AAAAAAAAAAQAgAAAAIgEAAGRycy9lMm9Eb2MueG1sUEsFBgAAAAAGAAYA&#10;WQEAAIIFAAAAAA==&#10;">
              <v:fill on="t" opacity="0f" focussize="0,0"/>
              <v:stroke on="f"/>
              <v:imagedata o:title=""/>
              <o:lock v:ext="edit" aspectratio="f"/>
              <v:textbox inset="0.3pt,0.3pt,0.3pt,0.3pt">
                <w:txbxContent>
                  <w:p>
                    <w:pPr>
                      <w:pStyle w:val="11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2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object>
        <v:shape id="_x0000_i1025" o:spt="75" type="#_x0000_t75" style="height:54.2pt;width:50.1pt;" o:ole="t" fillcolor="#FFFFFF" filled="t" stroked="f" coordsize="21600,21600">
          <v:path/>
          <v:fill on="t" color2="#000000" opacity="0f" focussize="0,0"/>
          <v:stroke on="f"/>
          <v:imagedata r:id="rId2" cropleft="-47f" croptop="-43f" cropright="-47f" cropbottom="-43f" o:title=""/>
          <o:lock v:ext="edit" aspectratio="t"/>
          <w10:wrap type="none"/>
          <w10:anchorlock/>
        </v:shape>
        <o:OLEObject Type="Embed" ProgID="" ShapeID="_x0000_i1025" DrawAspect="Content" ObjectID="_1468075725" r:id="rId1">
          <o:LockedField>false</o:LockedField>
        </o:OLEObject>
      </w:obje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  <w:jc w:val="cent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8590" cy="170815"/>
              <wp:effectExtent l="0" t="0" r="0" b="0"/>
              <wp:wrapSquare wrapText="largest"/>
              <wp:docPr id="2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12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Надпись 3" o:spid="_x0000_s1026" o:spt="202" type="#_x0000_t202" style="position:absolute;left:0pt;margin-top:0.05pt;height:13.45pt;width:11.7pt;mso-position-horizontal:center;mso-position-horizontal-relative:margin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E0u&#10;CtMAAAADAQAADwAAAAAAAAABACAAAAAiAAAAZHJzL2Rvd25yZXYueG1sUEsBAhQAFAAAAAgAh07i&#10;QCzlhEruAQAA1gMAAA4AAAAAAAAAAQAgAAAAIgEAAGRycy9lMm9Eb2MueG1sUEsFBgAAAAAGAAYA&#10;WQEAAIIFAAAAAA==&#10;">
              <v:fill on="t" opacity="0f" focussize="0,0"/>
              <v:stroke on="f"/>
              <v:imagedata o:title=""/>
              <o:lock v:ext="edit" aspectratio="f"/>
              <v:textbox inset="0.3pt,0.3pt,0.3pt,0.3pt">
                <w:txbxContent>
                  <w:p>
                    <w:pPr>
                      <w:pStyle w:val="11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12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  <w:p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16"/>
        <w:szCs w:val="1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mirrorMargins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170"/>
  <w:autoHyphenation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52"/>
    <w:rsid w:val="001D1B52"/>
    <w:rsid w:val="0021007C"/>
    <w:rsid w:val="00252D3D"/>
    <w:rsid w:val="003C25E9"/>
    <w:rsid w:val="0052082D"/>
    <w:rsid w:val="00610EF5"/>
    <w:rsid w:val="0088096C"/>
    <w:rsid w:val="00982F2B"/>
    <w:rsid w:val="009B5E95"/>
    <w:rsid w:val="009D7185"/>
    <w:rsid w:val="00C86AE8"/>
    <w:rsid w:val="00CA23B1"/>
    <w:rsid w:val="00D123DA"/>
    <w:rsid w:val="00F26066"/>
    <w:rsid w:val="55926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7"/>
    <w:uiPriority w:val="0"/>
  </w:style>
  <w:style w:type="character" w:customStyle="1" w:styleId="7">
    <w:name w:val="Основной шрифт абзаца1"/>
    <w:uiPriority w:val="0"/>
  </w:style>
  <w:style w:type="character" w:styleId="8">
    <w:name w:val="Strong"/>
    <w:qFormat/>
    <w:uiPriority w:val="0"/>
    <w:rPr>
      <w:b/>
      <w:bCs/>
    </w:rPr>
  </w:style>
  <w:style w:type="paragraph" w:styleId="9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1">
    <w:name w:val="header"/>
    <w:basedOn w:val="1"/>
    <w:link w:val="65"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uiPriority w:val="0"/>
    <w:pPr>
      <w:spacing w:before="0" w:after="140" w:line="276" w:lineRule="auto"/>
    </w:pPr>
  </w:style>
  <w:style w:type="paragraph" w:styleId="13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4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5">
    <w:name w:val="List"/>
    <w:basedOn w:val="12"/>
    <w:uiPriority w:val="0"/>
    <w:rPr>
      <w:rFonts w:cs="Arial Unicode MS"/>
    </w:rPr>
  </w:style>
  <w:style w:type="character" w:customStyle="1" w:styleId="16">
    <w:name w:val="WW8Num1z0"/>
    <w:uiPriority w:val="0"/>
  </w:style>
  <w:style w:type="character" w:customStyle="1" w:styleId="17">
    <w:name w:val="WW8Num1z1"/>
    <w:uiPriority w:val="0"/>
  </w:style>
  <w:style w:type="character" w:customStyle="1" w:styleId="18">
    <w:name w:val="WW8Num1z2"/>
    <w:uiPriority w:val="0"/>
  </w:style>
  <w:style w:type="character" w:customStyle="1" w:styleId="19">
    <w:name w:val="WW8Num1z3"/>
    <w:uiPriority w:val="0"/>
  </w:style>
  <w:style w:type="character" w:customStyle="1" w:styleId="20">
    <w:name w:val="WW8Num1z4"/>
    <w:uiPriority w:val="0"/>
  </w:style>
  <w:style w:type="character" w:customStyle="1" w:styleId="21">
    <w:name w:val="WW8Num1z5"/>
    <w:uiPriority w:val="0"/>
  </w:style>
  <w:style w:type="character" w:customStyle="1" w:styleId="22">
    <w:name w:val="WW8Num1z6"/>
    <w:uiPriority w:val="0"/>
  </w:style>
  <w:style w:type="character" w:customStyle="1" w:styleId="23">
    <w:name w:val="WW8Num1z7"/>
    <w:uiPriority w:val="0"/>
  </w:style>
  <w:style w:type="character" w:customStyle="1" w:styleId="24">
    <w:name w:val="WW8Num1z8"/>
    <w:uiPriority w:val="0"/>
  </w:style>
  <w:style w:type="character" w:customStyle="1" w:styleId="25">
    <w:name w:val="Основной шрифт абзаца4"/>
    <w:uiPriority w:val="0"/>
  </w:style>
  <w:style w:type="character" w:customStyle="1" w:styleId="26">
    <w:name w:val="Основной шрифт абзаца3"/>
    <w:uiPriority w:val="0"/>
  </w:style>
  <w:style w:type="character" w:customStyle="1" w:styleId="27">
    <w:name w:val="Основной шрифт абзаца2"/>
    <w:uiPriority w:val="0"/>
  </w:style>
  <w:style w:type="character" w:customStyle="1" w:styleId="28">
    <w:name w:val="WW8Num2z0"/>
    <w:uiPriority w:val="0"/>
    <w:rPr>
      <w:rFonts w:cs="Times New Roman"/>
      <w:b/>
    </w:rPr>
  </w:style>
  <w:style w:type="character" w:customStyle="1" w:styleId="29">
    <w:name w:val="WW8Num2z2"/>
    <w:uiPriority w:val="0"/>
    <w:rPr>
      <w:rFonts w:cs="Times New Roman"/>
    </w:rPr>
  </w:style>
  <w:style w:type="character" w:customStyle="1" w:styleId="30">
    <w:name w:val="WW8Num3z0"/>
    <w:uiPriority w:val="0"/>
    <w:rPr>
      <w:rFonts w:hint="default"/>
    </w:rPr>
  </w:style>
  <w:style w:type="character" w:customStyle="1" w:styleId="31">
    <w:name w:val="WW8Num3z1"/>
    <w:uiPriority w:val="0"/>
  </w:style>
  <w:style w:type="character" w:customStyle="1" w:styleId="32">
    <w:name w:val="WW8Num3z2"/>
    <w:uiPriority w:val="0"/>
  </w:style>
  <w:style w:type="character" w:customStyle="1" w:styleId="33">
    <w:name w:val="WW8Num3z3"/>
    <w:uiPriority w:val="0"/>
  </w:style>
  <w:style w:type="character" w:customStyle="1" w:styleId="34">
    <w:name w:val="WW8Num3z4"/>
    <w:uiPriority w:val="0"/>
  </w:style>
  <w:style w:type="character" w:customStyle="1" w:styleId="35">
    <w:name w:val="WW8Num3z5"/>
    <w:uiPriority w:val="0"/>
  </w:style>
  <w:style w:type="character" w:customStyle="1" w:styleId="36">
    <w:name w:val="WW8Num3z6"/>
    <w:uiPriority w:val="0"/>
  </w:style>
  <w:style w:type="character" w:customStyle="1" w:styleId="37">
    <w:name w:val="WW8Num3z7"/>
    <w:uiPriority w:val="0"/>
  </w:style>
  <w:style w:type="character" w:customStyle="1" w:styleId="38">
    <w:name w:val="WW8Num3z8"/>
    <w:uiPriority w:val="0"/>
  </w:style>
  <w:style w:type="character" w:customStyle="1" w:styleId="39">
    <w:name w:val="WW8Num4z0"/>
    <w:uiPriority w:val="0"/>
    <w:rPr>
      <w:rFonts w:hint="default"/>
    </w:rPr>
  </w:style>
  <w:style w:type="character" w:customStyle="1" w:styleId="40">
    <w:name w:val="WW8Num5z0"/>
    <w:uiPriority w:val="0"/>
    <w:rPr>
      <w:color w:val="000000"/>
    </w:rPr>
  </w:style>
  <w:style w:type="character" w:customStyle="1" w:styleId="41">
    <w:name w:val="WW8Num5z1"/>
    <w:uiPriority w:val="0"/>
    <w:rPr>
      <w:rFonts w:hint="default"/>
    </w:rPr>
  </w:style>
  <w:style w:type="character" w:customStyle="1" w:styleId="42">
    <w:name w:val="WW8Num6z0"/>
    <w:uiPriority w:val="0"/>
    <w:rPr>
      <w:rFonts w:hint="default" w:ascii="Times New Roman" w:hAnsi="Times New Roman" w:cs="Times New Roman"/>
    </w:rPr>
  </w:style>
  <w:style w:type="character" w:customStyle="1" w:styleId="43">
    <w:name w:val="Название Знак"/>
    <w:uiPriority w:val="0"/>
    <w:rPr>
      <w:sz w:val="24"/>
      <w:lang w:bidi="ar-SA"/>
    </w:rPr>
  </w:style>
  <w:style w:type="character" w:customStyle="1" w:styleId="44">
    <w:name w:val="ListLabel 6"/>
    <w:uiPriority w:val="0"/>
    <w:rPr>
      <w:color w:val="0000FF"/>
    </w:rPr>
  </w:style>
  <w:style w:type="character" w:customStyle="1" w:styleId="45">
    <w:name w:val="ListLabel 4"/>
    <w:uiPriority w:val="0"/>
    <w:rPr>
      <w:color w:val="0000FF"/>
    </w:rPr>
  </w:style>
  <w:style w:type="character" w:customStyle="1" w:styleId="46">
    <w:name w:val="ListLabel 35"/>
    <w:uiPriority w:val="0"/>
    <w:rPr>
      <w:rFonts w:ascii="Times New Roman" w:hAnsi="Times New Roman" w:cs="Times New Roman"/>
      <w:bCs/>
      <w:sz w:val="24"/>
    </w:rPr>
  </w:style>
  <w:style w:type="paragraph" w:customStyle="1" w:styleId="47">
    <w:name w:val="Заголовок2"/>
    <w:basedOn w:val="1"/>
    <w:next w:val="12"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48">
    <w:name w:val="Указатель4"/>
    <w:basedOn w:val="1"/>
    <w:uiPriority w:val="0"/>
    <w:pPr>
      <w:suppressLineNumbers/>
    </w:pPr>
    <w:rPr>
      <w:rFonts w:cs="Arial Unicode MS"/>
    </w:rPr>
  </w:style>
  <w:style w:type="paragraph" w:customStyle="1" w:styleId="49">
    <w:name w:val="Заголовок1"/>
    <w:basedOn w:val="1"/>
    <w:next w:val="12"/>
    <w:uiPriority w:val="0"/>
    <w:pPr>
      <w:autoSpaceDE/>
      <w:jc w:val="center"/>
    </w:pPr>
    <w:rPr>
      <w:szCs w:val="20"/>
    </w:rPr>
  </w:style>
  <w:style w:type="paragraph" w:customStyle="1" w:styleId="50">
    <w:name w:val="Название объекта3"/>
    <w:basedOn w:val="1"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1">
    <w:name w:val="Указатель3"/>
    <w:basedOn w:val="1"/>
    <w:uiPriority w:val="0"/>
    <w:pPr>
      <w:suppressLineNumbers/>
    </w:pPr>
    <w:rPr>
      <w:rFonts w:cs="Arial Unicode MS"/>
    </w:rPr>
  </w:style>
  <w:style w:type="paragraph" w:customStyle="1" w:styleId="52">
    <w:name w:val="Название объекта2"/>
    <w:basedOn w:val="1"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3">
    <w:name w:val="Указатель2"/>
    <w:basedOn w:val="1"/>
    <w:uiPriority w:val="0"/>
    <w:pPr>
      <w:suppressLineNumbers/>
    </w:pPr>
    <w:rPr>
      <w:rFonts w:cs="Arial Unicode MS"/>
    </w:rPr>
  </w:style>
  <w:style w:type="paragraph" w:customStyle="1" w:styleId="54">
    <w:name w:val="Название объекта1"/>
    <w:basedOn w:val="1"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5">
    <w:name w:val="Указатель1"/>
    <w:basedOn w:val="1"/>
    <w:uiPriority w:val="0"/>
    <w:pPr>
      <w:suppressLineNumbers/>
    </w:pPr>
    <w:rPr>
      <w:rFonts w:cs="Arial Unicode MS"/>
    </w:rPr>
  </w:style>
  <w:style w:type="paragraph" w:customStyle="1" w:styleId="56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57">
    <w:name w:val="Heading"/>
    <w:uiPriority w:val="0"/>
    <w:pPr>
      <w:suppressAutoHyphens/>
      <w:autoSpaceDE w:val="0"/>
    </w:pPr>
    <w:rPr>
      <w:rFonts w:ascii="Arial" w:hAnsi="Arial" w:cs="Arial"/>
      <w:sz w:val="28"/>
      <w:szCs w:val="28"/>
      <w:lang w:val="ru-RU" w:eastAsia="zh-CN" w:bidi="ar-SA"/>
    </w:rPr>
  </w:style>
  <w:style w:type="paragraph" w:customStyle="1" w:styleId="58">
    <w:name w:val="No Spacing"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59">
    <w:name w:val="No Spacing"/>
    <w:qFormat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60">
    <w:name w:val="Содержимое таблицы"/>
    <w:basedOn w:val="1"/>
    <w:uiPriority w:val="0"/>
    <w:pPr>
      <w:suppressLineNumbers/>
    </w:pPr>
  </w:style>
  <w:style w:type="paragraph" w:customStyle="1" w:styleId="61">
    <w:name w:val="Заголовок таблицы"/>
    <w:basedOn w:val="60"/>
    <w:uiPriority w:val="0"/>
    <w:pPr>
      <w:suppressLineNumbers/>
      <w:jc w:val="center"/>
    </w:pPr>
    <w:rPr>
      <w:b/>
      <w:bCs/>
    </w:rPr>
  </w:style>
  <w:style w:type="paragraph" w:customStyle="1" w:styleId="62">
    <w:name w:val="Содержимое врезки"/>
    <w:basedOn w:val="1"/>
    <w:uiPriority w:val="0"/>
  </w:style>
  <w:style w:type="paragraph" w:customStyle="1" w:styleId="63">
    <w:name w:val="ConsPlusNormal"/>
    <w:uiPriority w:val="0"/>
    <w:pPr>
      <w:widowControl w:val="0"/>
      <w:suppressAutoHyphens/>
    </w:pPr>
    <w:rPr>
      <w:rFonts w:ascii="Arial" w:hAnsi="Arial" w:eastAsia="Courier New" w:cs="Liberation Serif"/>
      <w:kern w:val="2"/>
      <w:sz w:val="16"/>
      <w:szCs w:val="24"/>
      <w:lang w:val="ru-RU" w:eastAsia="zh-CN" w:bidi="hi-IN"/>
    </w:rPr>
  </w:style>
  <w:style w:type="paragraph" w:customStyle="1" w:styleId="64">
    <w:name w:val="Нормальный"/>
    <w:uiPriority w:val="0"/>
    <w:pPr>
      <w:widowControl w:val="0"/>
      <w:suppressAutoHyphens/>
    </w:pPr>
    <w:rPr>
      <w:color w:val="000000"/>
      <w:kern w:val="2"/>
      <w:sz w:val="24"/>
      <w:szCs w:val="24"/>
      <w:lang w:val="ru-RU" w:eastAsia="zh-CN" w:bidi="ar-SA"/>
    </w:rPr>
  </w:style>
  <w:style w:type="character" w:customStyle="1" w:styleId="65">
    <w:name w:val="Верхний колонтитул Знак"/>
    <w:link w:val="11"/>
    <w:uiPriority w:val="99"/>
    <w:rPr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1" Type="http://schemas.openxmlformats.org/officeDocument/2006/relationships/fontTable" Target="fontTable.xml"/><Relationship Id="rId50" Type="http://schemas.openxmlformats.org/officeDocument/2006/relationships/numbering" Target="numbering.xml"/><Relationship Id="rId5" Type="http://schemas.openxmlformats.org/officeDocument/2006/relationships/footer" Target="footer1.xml"/><Relationship Id="rId49" Type="http://schemas.openxmlformats.org/officeDocument/2006/relationships/customXml" Target="../customXml/item1.xml"/><Relationship Id="rId48" Type="http://schemas.openxmlformats.org/officeDocument/2006/relationships/theme" Target="theme/theme1.xml"/><Relationship Id="rId47" Type="http://schemas.openxmlformats.org/officeDocument/2006/relationships/footer" Target="footer22.xml"/><Relationship Id="rId46" Type="http://schemas.openxmlformats.org/officeDocument/2006/relationships/footer" Target="footer21.xml"/><Relationship Id="rId45" Type="http://schemas.openxmlformats.org/officeDocument/2006/relationships/footer" Target="footer20.xml"/><Relationship Id="rId44" Type="http://schemas.openxmlformats.org/officeDocument/2006/relationships/header" Target="header23.xml"/><Relationship Id="rId43" Type="http://schemas.openxmlformats.org/officeDocument/2006/relationships/header" Target="header22.xml"/><Relationship Id="rId42" Type="http://schemas.openxmlformats.org/officeDocument/2006/relationships/header" Target="header21.xml"/><Relationship Id="rId41" Type="http://schemas.openxmlformats.org/officeDocument/2006/relationships/footer" Target="footer19.xml"/><Relationship Id="rId40" Type="http://schemas.openxmlformats.org/officeDocument/2006/relationships/footer" Target="footer18.xml"/><Relationship Id="rId4" Type="http://schemas.openxmlformats.org/officeDocument/2006/relationships/header" Target="header2.xml"/><Relationship Id="rId39" Type="http://schemas.openxmlformats.org/officeDocument/2006/relationships/footer" Target="footer17.xml"/><Relationship Id="rId38" Type="http://schemas.openxmlformats.org/officeDocument/2006/relationships/header" Target="header20.xml"/><Relationship Id="rId37" Type="http://schemas.openxmlformats.org/officeDocument/2006/relationships/header" Target="header19.xml"/><Relationship Id="rId36" Type="http://schemas.openxmlformats.org/officeDocument/2006/relationships/header" Target="header18.xml"/><Relationship Id="rId35" Type="http://schemas.openxmlformats.org/officeDocument/2006/relationships/footer" Target="footer16.xml"/><Relationship Id="rId34" Type="http://schemas.openxmlformats.org/officeDocument/2006/relationships/footer" Target="footer15.xml"/><Relationship Id="rId33" Type="http://schemas.openxmlformats.org/officeDocument/2006/relationships/footer" Target="footer14.xml"/><Relationship Id="rId32" Type="http://schemas.openxmlformats.org/officeDocument/2006/relationships/header" Target="header17.xml"/><Relationship Id="rId31" Type="http://schemas.openxmlformats.org/officeDocument/2006/relationships/header" Target="header16.xml"/><Relationship Id="rId30" Type="http://schemas.openxmlformats.org/officeDocument/2006/relationships/header" Target="header15.xml"/><Relationship Id="rId3" Type="http://schemas.openxmlformats.org/officeDocument/2006/relationships/header" Target="header1.xml"/><Relationship Id="rId29" Type="http://schemas.openxmlformats.org/officeDocument/2006/relationships/footer" Target="foot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4.xml"/><Relationship Id="rId25" Type="http://schemas.openxmlformats.org/officeDocument/2006/relationships/header" Target="header13.xml"/><Relationship Id="rId24" Type="http://schemas.openxmlformats.org/officeDocument/2006/relationships/header" Target="header12.xml"/><Relationship Id="rId23" Type="http://schemas.openxmlformats.org/officeDocument/2006/relationships/footer" Target="footer10.xml"/><Relationship Id="rId22" Type="http://schemas.openxmlformats.org/officeDocument/2006/relationships/footer" Target="footer9.xml"/><Relationship Id="rId21" Type="http://schemas.openxmlformats.org/officeDocument/2006/relationships/footer" Target="footer8.xml"/><Relationship Id="rId20" Type="http://schemas.openxmlformats.org/officeDocument/2006/relationships/header" Target="header11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Pages>45</Pages>
  <Words>12809</Words>
  <Characters>73016</Characters>
  <Lines>608</Lines>
  <Paragraphs>171</Paragraphs>
  <TotalTime>0</TotalTime>
  <ScaleCrop>false</ScaleCrop>
  <LinksUpToDate>false</LinksUpToDate>
  <CharactersWithSpaces>85654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2021-08-16T14:00:00Z</dcterms:created>
  <dc:creator>Anastasiya</dc:creator>
  <cp:lastModifiedBy>Дарья</cp:lastModifiedBy>
  <cp:lastPrinted>2021-08-16T07:52:00Z</cp:lastPrinted>
  <dcterms:modified xsi:type="dcterms:W3CDTF">2021-08-18T05:47:05Z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CC852FEC9E264FE3BF7FC89B4B14FCB1</vt:lpwstr>
  </property>
</Properties>
</file>