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lang w:val="ru-RU"/>
        </w:rPr>
        <w:t>2</w:t>
      </w:r>
      <w:r>
        <w:rPr>
          <w:lang w:val="ru-RU"/>
        </w:rPr>
        <w:t>1</w:t>
      </w:r>
      <w:r>
        <w:rPr>
          <w:lang w:val="ru-RU"/>
        </w:rPr>
        <w:t xml:space="preserve"> ноября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209,по </w:t>
      </w:r>
      <w:r>
        <w:rPr>
          <w:spacing w:val="-1"/>
          <w:sz w:val="24"/>
          <w:szCs w:val="24"/>
        </w:rPr>
        <w:t>проекту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предоставления разрешения на условно разрешенный вид использования земельного участка «Осуществление религиозных обрядов» код (3.7.1), установленный Правилами Сельского Совета Дуденевского сельсовета Богородского муниципального района Нижегородской области от 14 марта 2013 г. № 9 для территориальной зоны Ж-1 – «зона застройки индивидуальными жилыми домами», расположенного по адресу: Нижегородская область, Богородский район, д. Оленино, ул. Набережная, напротив дома № 26.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</w:t>
      </w:r>
      <w:r>
        <w:rPr>
          <w:lang w:val="ru-RU"/>
        </w:rPr>
        <w:t>25</w:t>
      </w:r>
      <w:r>
        <w:rPr>
          <w:lang w:val="ru-RU"/>
        </w:rPr>
        <w:t>.10.2022г. №2</w:t>
      </w:r>
      <w:r>
        <w:rPr>
          <w:lang w:val="ru-RU"/>
        </w:rPr>
        <w:t>2</w:t>
      </w:r>
      <w:r>
        <w:rPr>
          <w:lang w:val="ru-RU"/>
        </w:rPr>
        <w:t>.</w:t>
      </w:r>
      <w:r>
        <w:rPr/>
        <w:t xml:space="preserve"> </w:t>
      </w:r>
    </w:p>
    <w:p>
      <w:pPr>
        <w:pStyle w:val="Style16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</w:t>
      </w:r>
      <w:r>
        <w:rPr>
          <w:lang w:val="ru-RU"/>
        </w:rPr>
        <w:t>28</w:t>
      </w:r>
      <w:r>
        <w:rPr>
          <w:lang w:val="ru-RU"/>
        </w:rPr>
        <w:t>.10.2022г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spacing w:val="-1"/>
          <w:lang w:val="ru-RU"/>
        </w:rPr>
        <w:t>07</w:t>
      </w:r>
      <w:r>
        <w:rPr>
          <w:b/>
          <w:bCs/>
          <w:spacing w:val="-1"/>
          <w:lang w:val="ru-RU"/>
        </w:rPr>
        <w:t>.1</w:t>
      </w:r>
      <w:r>
        <w:rPr>
          <w:b/>
          <w:bCs/>
          <w:spacing w:val="-1"/>
          <w:lang w:val="ru-RU"/>
        </w:rPr>
        <w:t>1</w:t>
      </w:r>
      <w:r>
        <w:rPr>
          <w:b/>
          <w:bCs/>
          <w:spacing w:val="-1"/>
          <w:lang w:val="ru-RU"/>
        </w:rPr>
        <w:t>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</w:rPr>
        <w:t>17</w:t>
      </w:r>
      <w:r>
        <w:rPr>
          <w:b/>
          <w:bCs/>
          <w:spacing w:val="-1"/>
          <w:lang w:val="ru-RU"/>
        </w:rPr>
        <w:t>.1</w:t>
      </w:r>
      <w:r>
        <w:rPr>
          <w:b/>
          <w:bCs/>
          <w:spacing w:val="-1"/>
          <w:lang w:val="ru-RU"/>
        </w:rPr>
        <w:t>1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>Реквизиты протокола общественных обсуждений -  от 1</w:t>
      </w:r>
      <w:r>
        <w:rPr>
          <w:spacing w:val="-1"/>
        </w:rPr>
        <w:t>8</w:t>
      </w:r>
      <w:r>
        <w:rPr>
          <w:spacing w:val="-1"/>
        </w:rPr>
        <w:t xml:space="preserve"> ноября 2022г.</w:t>
      </w:r>
    </w:p>
    <w:p>
      <w:pPr>
        <w:pStyle w:val="Style16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6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>проект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предоставления разрешения на условно разрешенный вид использования земельного участка «Осуществление религиозных обрядов» код (3.7.1), установленный Правилами Сельского Совета Дуденевского сельсовета Богородского муниципального района Нижегородской области от 14 марта 2013 г. № 9 для территориальной зоны Ж-1 – «зона застройки индивидуальными жилыми домами», расположенного по адресу: Нижегородская область, Богородский район, д. Оленино, ул. Набережная, напротив дома № 26.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местного самоуправления                                                     А.Н.Коротков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character" w:styleId="Style13">
    <w:name w:val="Верхний колонтитул Знак"/>
    <w:qFormat/>
    <w:rPr>
      <w:sz w:val="24"/>
      <w:szCs w:val="24"/>
      <w:lang w:eastAsia="zh-CN"/>
    </w:rPr>
  </w:style>
  <w:style w:type="character" w:styleId="Style14">
    <w:name w:val="Название Знак"/>
    <w:qFormat/>
    <w:rPr>
      <w:sz w:val="24"/>
      <w:lang w:bidi="ar-SA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paragraph" w:styleId="Style15" w:customStyle="1">
    <w:name w:val="Заголовок"/>
    <w:basedOn w:val="Normal"/>
    <w:next w:val="Style16"/>
    <w:uiPriority w:val="0"/>
    <w:qFormat/>
    <w:pPr>
      <w:jc w:val="center"/>
    </w:pPr>
    <w:rPr>
      <w:sz w:val="28"/>
    </w:rPr>
  </w:style>
  <w:style w:type="paragraph" w:styleId="Style16">
    <w:name w:val="Body Text"/>
    <w:basedOn w:val="Normal"/>
    <w:uiPriority w:val="0"/>
    <w:pPr>
      <w:spacing w:before="0" w:after="120"/>
    </w:pPr>
    <w:rPr/>
  </w:style>
  <w:style w:type="paragraph" w:styleId="Style17">
    <w:name w:val="List"/>
    <w:basedOn w:val="Style16"/>
    <w:uiPriority w:val="0"/>
    <w:qFormat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20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6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</w:rPr>
  </w:style>
  <w:style w:type="paragraph" w:styleId="12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/>
    <w:rPr>
      <w:rFonts w:cs="Mangal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cs="Mangal"/>
      <w:i/>
      <w:iCs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93</TotalTime>
  <Application>LibreOffice/7.3.3.2$Windows_X86_64 LibreOffice_project/d1d0ea68f081ee2800a922cac8f79445e4603348</Application>
  <AppVersion>15.0000</AppVersion>
  <Pages>1</Pages>
  <Words>315</Words>
  <Characters>2454</Characters>
  <CharactersWithSpaces>2816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/>
  <dc:language>ru-RU</dc:language>
  <cp:lastModifiedBy/>
  <dcterms:modified xsi:type="dcterms:W3CDTF">2022-11-17T10:00:06Z</dcterms:modified>
  <cp:revision>26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